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9E4F" w14:textId="4DEB2376" w:rsidR="00CA007B" w:rsidRDefault="00CA007B">
      <w:pPr>
        <w:spacing w:line="259" w:lineRule="auto"/>
        <w:ind w:right="48"/>
        <w:jc w:val="center"/>
      </w:pPr>
    </w:p>
    <w:p w14:paraId="713E37E1" w14:textId="77777777" w:rsidR="00CA007B" w:rsidRDefault="00D564D0">
      <w:pPr>
        <w:spacing w:line="259" w:lineRule="auto"/>
        <w:ind w:right="48"/>
        <w:jc w:val="center"/>
      </w:pPr>
      <w:r>
        <w:rPr>
          <w:rFonts w:ascii="Bookman Old Style" w:eastAsia="Bookman Old Style" w:hAnsi="Bookman Old Style" w:cs="Bookman Old Style"/>
          <w:b/>
        </w:rPr>
        <w:t xml:space="preserve"> </w:t>
      </w:r>
    </w:p>
    <w:p w14:paraId="499432A5" w14:textId="77777777" w:rsidR="00CA007B" w:rsidRDefault="00D564D0">
      <w:pPr>
        <w:spacing w:line="259" w:lineRule="auto"/>
        <w:ind w:right="48"/>
        <w:jc w:val="center"/>
      </w:pPr>
      <w:r>
        <w:rPr>
          <w:rFonts w:ascii="Bookman Old Style" w:eastAsia="Bookman Old Style" w:hAnsi="Bookman Old Style" w:cs="Bookman Old Style"/>
          <w:b/>
        </w:rPr>
        <w:t xml:space="preserve"> </w:t>
      </w:r>
    </w:p>
    <w:p w14:paraId="5567C679" w14:textId="77777777" w:rsidR="00CA007B" w:rsidRDefault="00D564D0">
      <w:pPr>
        <w:spacing w:after="59" w:line="259" w:lineRule="auto"/>
        <w:ind w:right="48"/>
        <w:jc w:val="center"/>
      </w:pPr>
      <w:r>
        <w:rPr>
          <w:rFonts w:ascii="Bookman Old Style" w:eastAsia="Bookman Old Style" w:hAnsi="Bookman Old Style" w:cs="Bookman Old Style"/>
          <w:b/>
        </w:rPr>
        <w:t xml:space="preserve"> </w:t>
      </w:r>
    </w:p>
    <w:p w14:paraId="35D4C1A6" w14:textId="77777777" w:rsidR="00893E13" w:rsidRDefault="00893E13" w:rsidP="00893E13">
      <w:pPr>
        <w:jc w:val="center"/>
        <w:rPr>
          <w:rFonts w:eastAsia="Calibri"/>
        </w:rPr>
      </w:pPr>
    </w:p>
    <w:p w14:paraId="4F8C90C2" w14:textId="77777777" w:rsidR="000E3298" w:rsidRDefault="000E3298" w:rsidP="00893E13">
      <w:pPr>
        <w:jc w:val="center"/>
        <w:rPr>
          <w:rFonts w:eastAsia="Calibri"/>
        </w:rPr>
      </w:pPr>
    </w:p>
    <w:p w14:paraId="42172E44" w14:textId="77777777" w:rsidR="00893E13" w:rsidRPr="00893E13" w:rsidRDefault="00893E13" w:rsidP="007D73AE">
      <w:pPr>
        <w:rPr>
          <w:rFonts w:eastAsia="Calibri"/>
        </w:rPr>
      </w:pPr>
    </w:p>
    <w:p w14:paraId="22CE1CB6" w14:textId="77777777" w:rsidR="000E3298" w:rsidRDefault="000E3298" w:rsidP="00893E13">
      <w:pPr>
        <w:jc w:val="center"/>
      </w:pPr>
    </w:p>
    <w:p w14:paraId="471912A3" w14:textId="77777777" w:rsidR="000E3298" w:rsidRDefault="000E3298" w:rsidP="00893E13">
      <w:pPr>
        <w:jc w:val="center"/>
      </w:pPr>
    </w:p>
    <w:p w14:paraId="756EAF07" w14:textId="77777777" w:rsidR="000E3298" w:rsidRDefault="000E3298" w:rsidP="00893E13">
      <w:pPr>
        <w:jc w:val="center"/>
      </w:pPr>
    </w:p>
    <w:p w14:paraId="30C3AA91" w14:textId="33F10F73" w:rsidR="00893E13" w:rsidRPr="00893E13" w:rsidRDefault="007D73AE" w:rsidP="00893E13">
      <w:pPr>
        <w:jc w:val="center"/>
        <w:rPr>
          <w:rFonts w:eastAsia="Calibri"/>
        </w:rPr>
      </w:pPr>
      <w:r>
        <w:t xml:space="preserve">Hebrew </w:t>
      </w:r>
      <w:r w:rsidR="006E06D2">
        <w:t>Verb</w:t>
      </w:r>
      <w:r w:rsidR="00E053BC">
        <w:t xml:space="preserve"> Word Study of</w:t>
      </w:r>
      <w:r>
        <w:t xml:space="preserve"> “to give”</w:t>
      </w:r>
      <w:r w:rsidR="00E053BC">
        <w:t xml:space="preserve"> </w:t>
      </w:r>
      <w:bookmarkStart w:id="0" w:name="_Hlk65753087"/>
      <w:proofErr w:type="spellStart"/>
      <w:r w:rsidR="002363B0" w:rsidRPr="002363B0">
        <w:rPr>
          <w:sz w:val="28"/>
          <w:szCs w:val="28"/>
        </w:rPr>
        <w:t>נָתַן</w:t>
      </w:r>
      <w:bookmarkEnd w:id="0"/>
      <w:proofErr w:type="spellEnd"/>
    </w:p>
    <w:p w14:paraId="5D7348BA" w14:textId="77777777" w:rsidR="00893E13" w:rsidRPr="00893E13" w:rsidRDefault="00893E13" w:rsidP="00893E13">
      <w:pPr>
        <w:jc w:val="center"/>
        <w:rPr>
          <w:rFonts w:eastAsia="Calibri"/>
        </w:rPr>
      </w:pPr>
    </w:p>
    <w:p w14:paraId="4C46F10F" w14:textId="77777777" w:rsidR="000E3298" w:rsidRDefault="000E3298" w:rsidP="00893E13">
      <w:pPr>
        <w:jc w:val="center"/>
        <w:rPr>
          <w:rFonts w:eastAsia="Calibri"/>
        </w:rPr>
      </w:pPr>
    </w:p>
    <w:p w14:paraId="4200DE80" w14:textId="77777777" w:rsidR="000E3298" w:rsidRDefault="000E3298" w:rsidP="00893E13">
      <w:pPr>
        <w:jc w:val="center"/>
        <w:rPr>
          <w:rFonts w:eastAsia="Calibri"/>
        </w:rPr>
      </w:pPr>
    </w:p>
    <w:p w14:paraId="421FE323" w14:textId="77777777" w:rsidR="000E3298" w:rsidRDefault="000E3298" w:rsidP="00893E13">
      <w:pPr>
        <w:jc w:val="center"/>
        <w:rPr>
          <w:rFonts w:eastAsia="Calibri"/>
        </w:rPr>
      </w:pPr>
    </w:p>
    <w:p w14:paraId="4E93B455" w14:textId="27ECCA76" w:rsidR="00893E13" w:rsidRPr="00893E13" w:rsidRDefault="00893E13" w:rsidP="00893E13">
      <w:pPr>
        <w:jc w:val="center"/>
        <w:rPr>
          <w:rFonts w:eastAsia="Calibri"/>
        </w:rPr>
      </w:pPr>
      <w:r w:rsidRPr="00893E13">
        <w:rPr>
          <w:rFonts w:eastAsia="Calibri"/>
        </w:rPr>
        <w:t>Raleigh Bagley III</w:t>
      </w:r>
    </w:p>
    <w:p w14:paraId="137A0523" w14:textId="1CCE0C57" w:rsidR="00893E13" w:rsidRPr="00893E13" w:rsidRDefault="006E06D2" w:rsidP="00893E13">
      <w:pPr>
        <w:jc w:val="center"/>
        <w:rPr>
          <w:rFonts w:eastAsia="Calibri"/>
        </w:rPr>
      </w:pPr>
      <w:r>
        <w:rPr>
          <w:rFonts w:eastAsia="Calibri"/>
        </w:rPr>
        <w:t>March</w:t>
      </w:r>
      <w:r w:rsidR="00893E13" w:rsidRPr="00893E13">
        <w:rPr>
          <w:rFonts w:eastAsia="Calibri"/>
        </w:rPr>
        <w:t xml:space="preserve"> </w:t>
      </w:r>
      <w:r>
        <w:rPr>
          <w:rFonts w:eastAsia="Calibri"/>
        </w:rPr>
        <w:t>03</w:t>
      </w:r>
      <w:r w:rsidR="00893E13" w:rsidRPr="00893E13">
        <w:rPr>
          <w:rFonts w:eastAsia="Calibri"/>
        </w:rPr>
        <w:t>, 202</w:t>
      </w:r>
      <w:r w:rsidR="00E053BC">
        <w:rPr>
          <w:rFonts w:eastAsia="Calibri"/>
        </w:rPr>
        <w:t>1</w:t>
      </w:r>
    </w:p>
    <w:p w14:paraId="2F9B5A0F" w14:textId="6F94DB66" w:rsidR="00893E13" w:rsidRDefault="00893E13">
      <w:pPr>
        <w:spacing w:line="259" w:lineRule="auto"/>
        <w:ind w:left="54"/>
        <w:rPr>
          <w:rFonts w:ascii="Bookman Old Style" w:eastAsia="Bookman Old Style" w:hAnsi="Bookman Old Style" w:cs="Bookman Old Style"/>
          <w:b/>
        </w:rPr>
      </w:pPr>
    </w:p>
    <w:p w14:paraId="3CB1DA95" w14:textId="0E1B49CB" w:rsidR="00893E13" w:rsidRDefault="00893E13">
      <w:pPr>
        <w:spacing w:line="259" w:lineRule="auto"/>
        <w:ind w:left="54"/>
        <w:rPr>
          <w:rFonts w:ascii="Bookman Old Style" w:eastAsia="Bookman Old Style" w:hAnsi="Bookman Old Style" w:cs="Bookman Old Style"/>
          <w:b/>
        </w:rPr>
      </w:pPr>
    </w:p>
    <w:p w14:paraId="47EAA50C" w14:textId="0FCA8EF6" w:rsidR="00893E13" w:rsidRDefault="00893E13">
      <w:pPr>
        <w:spacing w:line="259" w:lineRule="auto"/>
        <w:ind w:left="54"/>
        <w:rPr>
          <w:rFonts w:ascii="Bookman Old Style" w:eastAsia="Bookman Old Style" w:hAnsi="Bookman Old Style" w:cs="Bookman Old Style"/>
          <w:b/>
        </w:rPr>
      </w:pPr>
    </w:p>
    <w:p w14:paraId="68DB1F6C" w14:textId="76CFA1EB" w:rsidR="00893E13" w:rsidRDefault="00893E13">
      <w:pPr>
        <w:spacing w:line="259" w:lineRule="auto"/>
        <w:ind w:left="54"/>
        <w:rPr>
          <w:rFonts w:ascii="Bookman Old Style" w:eastAsia="Bookman Old Style" w:hAnsi="Bookman Old Style" w:cs="Bookman Old Style"/>
          <w:b/>
        </w:rPr>
      </w:pPr>
    </w:p>
    <w:p w14:paraId="1683B088" w14:textId="55180422" w:rsidR="000E3298" w:rsidRDefault="000E3298">
      <w:pPr>
        <w:spacing w:line="259" w:lineRule="auto"/>
        <w:ind w:left="54"/>
        <w:rPr>
          <w:rFonts w:ascii="Bookman Old Style" w:eastAsia="Bookman Old Style" w:hAnsi="Bookman Old Style" w:cs="Bookman Old Style"/>
          <w:b/>
        </w:rPr>
      </w:pPr>
    </w:p>
    <w:p w14:paraId="15636512" w14:textId="2129196A" w:rsidR="000E3298" w:rsidRDefault="000E3298">
      <w:pPr>
        <w:spacing w:line="259" w:lineRule="auto"/>
        <w:ind w:left="54"/>
        <w:rPr>
          <w:rFonts w:ascii="Bookman Old Style" w:eastAsia="Bookman Old Style" w:hAnsi="Bookman Old Style" w:cs="Bookman Old Style"/>
          <w:b/>
        </w:rPr>
      </w:pPr>
    </w:p>
    <w:p w14:paraId="40C0C1FD" w14:textId="41EA859F" w:rsidR="000E3298" w:rsidRDefault="000E3298">
      <w:pPr>
        <w:spacing w:line="259" w:lineRule="auto"/>
        <w:ind w:left="54"/>
        <w:rPr>
          <w:rFonts w:ascii="Bookman Old Style" w:eastAsia="Bookman Old Style" w:hAnsi="Bookman Old Style" w:cs="Bookman Old Style"/>
          <w:b/>
        </w:rPr>
      </w:pPr>
    </w:p>
    <w:p w14:paraId="5D14F7BE" w14:textId="0871276B" w:rsidR="007D73AE" w:rsidRDefault="007D73AE">
      <w:pPr>
        <w:spacing w:line="259" w:lineRule="auto"/>
        <w:ind w:left="54"/>
        <w:rPr>
          <w:rFonts w:ascii="Bookman Old Style" w:eastAsia="Bookman Old Style" w:hAnsi="Bookman Old Style" w:cs="Bookman Old Style"/>
          <w:b/>
        </w:rPr>
      </w:pPr>
    </w:p>
    <w:p w14:paraId="7801DCDB" w14:textId="7A82A51B" w:rsidR="007D73AE" w:rsidRDefault="007D73AE">
      <w:pPr>
        <w:spacing w:line="259" w:lineRule="auto"/>
        <w:ind w:left="54"/>
        <w:rPr>
          <w:rFonts w:ascii="Bookman Old Style" w:eastAsia="Bookman Old Style" w:hAnsi="Bookman Old Style" w:cs="Bookman Old Style"/>
          <w:b/>
        </w:rPr>
      </w:pPr>
    </w:p>
    <w:p w14:paraId="0104FE37" w14:textId="37992BC5" w:rsidR="007D73AE" w:rsidRDefault="007D73AE">
      <w:pPr>
        <w:spacing w:line="259" w:lineRule="auto"/>
        <w:ind w:left="54"/>
        <w:rPr>
          <w:rFonts w:ascii="Bookman Old Style" w:eastAsia="Bookman Old Style" w:hAnsi="Bookman Old Style" w:cs="Bookman Old Style"/>
          <w:b/>
        </w:rPr>
      </w:pPr>
    </w:p>
    <w:p w14:paraId="0A30E95B" w14:textId="1174FD43" w:rsidR="007D73AE" w:rsidRDefault="007D73AE">
      <w:pPr>
        <w:spacing w:line="259" w:lineRule="auto"/>
        <w:ind w:left="54"/>
        <w:rPr>
          <w:rFonts w:ascii="Bookman Old Style" w:eastAsia="Bookman Old Style" w:hAnsi="Bookman Old Style" w:cs="Bookman Old Style"/>
          <w:b/>
        </w:rPr>
      </w:pPr>
    </w:p>
    <w:p w14:paraId="5024A577" w14:textId="28ECB3ED" w:rsidR="007D73AE" w:rsidRDefault="007D73AE">
      <w:pPr>
        <w:spacing w:line="259" w:lineRule="auto"/>
        <w:ind w:left="54"/>
        <w:rPr>
          <w:rFonts w:ascii="Bookman Old Style" w:eastAsia="Bookman Old Style" w:hAnsi="Bookman Old Style" w:cs="Bookman Old Style"/>
          <w:b/>
        </w:rPr>
      </w:pPr>
    </w:p>
    <w:p w14:paraId="1BBF61F1" w14:textId="181D2209" w:rsidR="007D73AE" w:rsidRDefault="007D73AE">
      <w:pPr>
        <w:spacing w:line="259" w:lineRule="auto"/>
        <w:ind w:left="54"/>
        <w:rPr>
          <w:rFonts w:ascii="Bookman Old Style" w:eastAsia="Bookman Old Style" w:hAnsi="Bookman Old Style" w:cs="Bookman Old Style"/>
          <w:b/>
        </w:rPr>
      </w:pPr>
    </w:p>
    <w:p w14:paraId="30AF71B0" w14:textId="55A92C2D" w:rsidR="007D73AE" w:rsidRDefault="007D73AE">
      <w:pPr>
        <w:spacing w:line="259" w:lineRule="auto"/>
        <w:ind w:left="54"/>
        <w:rPr>
          <w:rFonts w:ascii="Bookman Old Style" w:eastAsia="Bookman Old Style" w:hAnsi="Bookman Old Style" w:cs="Bookman Old Style"/>
          <w:b/>
        </w:rPr>
      </w:pPr>
    </w:p>
    <w:p w14:paraId="56109FE0" w14:textId="56D232EF" w:rsidR="007D73AE" w:rsidRDefault="007D73AE">
      <w:pPr>
        <w:spacing w:line="259" w:lineRule="auto"/>
        <w:ind w:left="54"/>
        <w:rPr>
          <w:rFonts w:ascii="Bookman Old Style" w:eastAsia="Bookman Old Style" w:hAnsi="Bookman Old Style" w:cs="Bookman Old Style"/>
          <w:b/>
        </w:rPr>
      </w:pPr>
    </w:p>
    <w:p w14:paraId="58F8DD81" w14:textId="5E56802B" w:rsidR="007D73AE" w:rsidRDefault="007D73AE">
      <w:pPr>
        <w:spacing w:line="259" w:lineRule="auto"/>
        <w:ind w:left="54"/>
        <w:rPr>
          <w:rFonts w:ascii="Bookman Old Style" w:eastAsia="Bookman Old Style" w:hAnsi="Bookman Old Style" w:cs="Bookman Old Style"/>
          <w:b/>
        </w:rPr>
      </w:pPr>
    </w:p>
    <w:p w14:paraId="377FD773" w14:textId="3E792AD9" w:rsidR="007D73AE" w:rsidRDefault="007D73AE">
      <w:pPr>
        <w:spacing w:line="259" w:lineRule="auto"/>
        <w:ind w:left="54"/>
        <w:rPr>
          <w:rFonts w:ascii="Bookman Old Style" w:eastAsia="Bookman Old Style" w:hAnsi="Bookman Old Style" w:cs="Bookman Old Style"/>
          <w:b/>
        </w:rPr>
      </w:pPr>
    </w:p>
    <w:p w14:paraId="496D9907" w14:textId="0C94855A" w:rsidR="007D73AE" w:rsidRDefault="007D73AE">
      <w:pPr>
        <w:spacing w:line="259" w:lineRule="auto"/>
        <w:ind w:left="54"/>
        <w:rPr>
          <w:rFonts w:ascii="Bookman Old Style" w:eastAsia="Bookman Old Style" w:hAnsi="Bookman Old Style" w:cs="Bookman Old Style"/>
          <w:b/>
        </w:rPr>
      </w:pPr>
    </w:p>
    <w:p w14:paraId="38CC7F13" w14:textId="1833CA48" w:rsidR="007D73AE" w:rsidRDefault="007D73AE">
      <w:pPr>
        <w:spacing w:line="259" w:lineRule="auto"/>
        <w:ind w:left="54"/>
        <w:rPr>
          <w:rFonts w:ascii="Bookman Old Style" w:eastAsia="Bookman Old Style" w:hAnsi="Bookman Old Style" w:cs="Bookman Old Style"/>
          <w:b/>
        </w:rPr>
      </w:pPr>
    </w:p>
    <w:p w14:paraId="15E3DF7C" w14:textId="62015BC8" w:rsidR="007D73AE" w:rsidRDefault="007D73AE">
      <w:pPr>
        <w:spacing w:line="259" w:lineRule="auto"/>
        <w:ind w:left="54"/>
        <w:rPr>
          <w:rFonts w:ascii="Bookman Old Style" w:eastAsia="Bookman Old Style" w:hAnsi="Bookman Old Style" w:cs="Bookman Old Style"/>
          <w:b/>
        </w:rPr>
      </w:pPr>
    </w:p>
    <w:p w14:paraId="692AE949" w14:textId="2E44895C" w:rsidR="007D73AE" w:rsidRDefault="007D73AE">
      <w:pPr>
        <w:spacing w:line="259" w:lineRule="auto"/>
        <w:ind w:left="54"/>
        <w:rPr>
          <w:rFonts w:ascii="Bookman Old Style" w:eastAsia="Bookman Old Style" w:hAnsi="Bookman Old Style" w:cs="Bookman Old Style"/>
          <w:b/>
        </w:rPr>
      </w:pPr>
    </w:p>
    <w:p w14:paraId="16566138" w14:textId="0ADC702C" w:rsidR="007D73AE" w:rsidRDefault="007D73AE">
      <w:pPr>
        <w:spacing w:line="259" w:lineRule="auto"/>
        <w:ind w:left="54"/>
        <w:rPr>
          <w:rFonts w:ascii="Bookman Old Style" w:eastAsia="Bookman Old Style" w:hAnsi="Bookman Old Style" w:cs="Bookman Old Style"/>
          <w:b/>
        </w:rPr>
      </w:pPr>
    </w:p>
    <w:p w14:paraId="45C7FEC2" w14:textId="248529DA" w:rsidR="007D73AE" w:rsidRDefault="007D73AE">
      <w:pPr>
        <w:spacing w:line="259" w:lineRule="auto"/>
        <w:ind w:left="54"/>
        <w:rPr>
          <w:rFonts w:ascii="Bookman Old Style" w:eastAsia="Bookman Old Style" w:hAnsi="Bookman Old Style" w:cs="Bookman Old Style"/>
          <w:b/>
        </w:rPr>
      </w:pPr>
    </w:p>
    <w:p w14:paraId="23A34DB7" w14:textId="4AE91DD4" w:rsidR="007D73AE" w:rsidRDefault="007D73AE">
      <w:pPr>
        <w:spacing w:line="259" w:lineRule="auto"/>
        <w:ind w:left="54"/>
        <w:rPr>
          <w:rFonts w:ascii="Bookman Old Style" w:eastAsia="Bookman Old Style" w:hAnsi="Bookman Old Style" w:cs="Bookman Old Style"/>
          <w:b/>
        </w:rPr>
      </w:pPr>
    </w:p>
    <w:p w14:paraId="6C2A1844" w14:textId="25F1E922" w:rsidR="007D73AE" w:rsidRDefault="007D73AE">
      <w:pPr>
        <w:spacing w:line="259" w:lineRule="auto"/>
        <w:ind w:left="54"/>
        <w:rPr>
          <w:rFonts w:ascii="Bookman Old Style" w:eastAsia="Bookman Old Style" w:hAnsi="Bookman Old Style" w:cs="Bookman Old Style"/>
          <w:b/>
        </w:rPr>
      </w:pPr>
    </w:p>
    <w:p w14:paraId="4C897DB7" w14:textId="51A8B071" w:rsidR="007D73AE" w:rsidRDefault="007D73AE">
      <w:pPr>
        <w:spacing w:line="259" w:lineRule="auto"/>
        <w:ind w:left="54"/>
        <w:rPr>
          <w:rFonts w:ascii="Bookman Old Style" w:eastAsia="Bookman Old Style" w:hAnsi="Bookman Old Style" w:cs="Bookman Old Style"/>
          <w:b/>
        </w:rPr>
      </w:pPr>
    </w:p>
    <w:p w14:paraId="4F85CC85" w14:textId="5B03F29E" w:rsidR="007D73AE" w:rsidRDefault="007D73AE">
      <w:pPr>
        <w:spacing w:line="259" w:lineRule="auto"/>
        <w:ind w:left="54"/>
        <w:rPr>
          <w:rFonts w:ascii="Bookman Old Style" w:eastAsia="Bookman Old Style" w:hAnsi="Bookman Old Style" w:cs="Bookman Old Style"/>
          <w:b/>
        </w:rPr>
      </w:pPr>
    </w:p>
    <w:p w14:paraId="417F6B3E" w14:textId="77777777" w:rsidR="007D73AE" w:rsidRDefault="007D73AE">
      <w:pPr>
        <w:spacing w:line="259" w:lineRule="auto"/>
        <w:ind w:left="54"/>
        <w:rPr>
          <w:rFonts w:ascii="Bookman Old Style" w:eastAsia="Bookman Old Style" w:hAnsi="Bookman Old Style" w:cs="Bookman Old Style"/>
          <w:b/>
        </w:rPr>
      </w:pPr>
    </w:p>
    <w:p w14:paraId="27CBD52B" w14:textId="620832A6" w:rsidR="000E3298" w:rsidRDefault="000E3298">
      <w:pPr>
        <w:spacing w:line="259" w:lineRule="auto"/>
        <w:ind w:left="54"/>
        <w:rPr>
          <w:rFonts w:ascii="Bookman Old Style" w:eastAsia="Bookman Old Style" w:hAnsi="Bookman Old Style" w:cs="Bookman Old Style"/>
          <w:b/>
        </w:rPr>
      </w:pPr>
    </w:p>
    <w:p w14:paraId="6F8BE916" w14:textId="29D79AAF" w:rsidR="00962698" w:rsidRDefault="00962698">
      <w:pPr>
        <w:spacing w:line="259" w:lineRule="auto"/>
        <w:ind w:left="54"/>
        <w:rPr>
          <w:rFonts w:eastAsia="Bookman Old Style"/>
          <w:bCs/>
        </w:rPr>
      </w:pPr>
      <w:r>
        <w:rPr>
          <w:rFonts w:eastAsia="Bookman Old Style"/>
          <w:b/>
        </w:rPr>
        <w:lastRenderedPageBreak/>
        <w:t xml:space="preserve">INTRODUCTION </w:t>
      </w:r>
    </w:p>
    <w:p w14:paraId="6B45BAB5" w14:textId="6D18A0F2" w:rsidR="00962698" w:rsidRDefault="00962698">
      <w:pPr>
        <w:spacing w:line="259" w:lineRule="auto"/>
        <w:ind w:left="54"/>
        <w:rPr>
          <w:rFonts w:eastAsia="Bookman Old Style"/>
          <w:bCs/>
        </w:rPr>
      </w:pPr>
    </w:p>
    <w:p w14:paraId="4EEAD023" w14:textId="2E5197A5" w:rsidR="00EC7624" w:rsidRDefault="006E2CD9" w:rsidP="00583F5F">
      <w:pPr>
        <w:spacing w:line="480" w:lineRule="auto"/>
        <w:ind w:firstLine="720"/>
      </w:pPr>
      <w:r w:rsidRPr="006E2CD9">
        <w:t>1 Chronicles 29:6-9 describes the grandeur of the Temple</w:t>
      </w:r>
      <w:r>
        <w:t>’s</w:t>
      </w:r>
      <w:r w:rsidRPr="006E2CD9">
        <w:t xml:space="preserve"> construction and David</w:t>
      </w:r>
      <w:r>
        <w:t>’</w:t>
      </w:r>
      <w:r w:rsidRPr="006E2CD9">
        <w:t xml:space="preserve">s challenge to </w:t>
      </w:r>
      <w:r w:rsidR="00196667">
        <w:t>Israel</w:t>
      </w:r>
      <w:r w:rsidRPr="006E2CD9">
        <w:t xml:space="preserve"> to follow his example of giving. Their willingness to participate in the Temple</w:t>
      </w:r>
      <w:r w:rsidR="00196667">
        <w:t>’</w:t>
      </w:r>
      <w:r w:rsidRPr="006E2CD9">
        <w:t xml:space="preserve">s building mirrors the building of the Tabernacle in Exodus 35:4-29. </w:t>
      </w:r>
      <w:r w:rsidR="00196667">
        <w:t>“</w:t>
      </w:r>
      <w:r w:rsidRPr="006E2CD9">
        <w:t>Now who is willing to consecrate themselves to the LORD today</w:t>
      </w:r>
      <w:r w:rsidR="00196667">
        <w:t>”</w:t>
      </w:r>
      <w:r w:rsidRPr="006E2CD9">
        <w:t xml:space="preserve"> (29:5)? </w:t>
      </w:r>
      <w:r w:rsidR="00196667">
        <w:t>T</w:t>
      </w:r>
      <w:r w:rsidRPr="006E2CD9">
        <w:t>he prophet Ezra uses the word נָתַן in light of the community of leaders</w:t>
      </w:r>
      <w:r w:rsidR="00196667">
        <w:t>’</w:t>
      </w:r>
      <w:r w:rsidRPr="006E2CD9">
        <w:t xml:space="preserve"> and congregation</w:t>
      </w:r>
      <w:r w:rsidR="00196667">
        <w:t>’</w:t>
      </w:r>
      <w:r w:rsidRPr="006E2CD9">
        <w:t xml:space="preserve">s generous contributions </w:t>
      </w:r>
      <w:r w:rsidR="00196667">
        <w:t>“</w:t>
      </w:r>
      <w:r w:rsidRPr="006E2CD9">
        <w:t>toward the work on the temple of God</w:t>
      </w:r>
      <w:r w:rsidR="00196667">
        <w:t>”</w:t>
      </w:r>
      <w:r w:rsidRPr="006E2CD9">
        <w:t xml:space="preserve"> (29:7).</w:t>
      </w:r>
      <w:r w:rsidR="00196667">
        <w:t xml:space="preserve"> Here, </w:t>
      </w:r>
      <w:r w:rsidR="00196667" w:rsidRPr="00196667">
        <w:t>נָתַן</w:t>
      </w:r>
      <w:r w:rsidR="00196667" w:rsidRPr="00196667">
        <w:rPr>
          <w:rStyle w:val="FootnoteReference"/>
          <w:vertAlign w:val="baseline"/>
        </w:rPr>
        <w:t xml:space="preserve"> </w:t>
      </w:r>
      <w:r w:rsidR="00196667">
        <w:t xml:space="preserve">is defined </w:t>
      </w:r>
      <w:r w:rsidR="00196667" w:rsidRPr="00196667">
        <w:t xml:space="preserve">to give, bestow, grant, permit, ascribe, employ, devote, consecrate, dedicate, pay wages, sell, exchange, lend, commit, </w:t>
      </w:r>
      <w:r w:rsidR="00196667">
        <w:t xml:space="preserve">and </w:t>
      </w:r>
      <w:r w:rsidR="00196667" w:rsidRPr="00196667">
        <w:t>entrust</w:t>
      </w:r>
      <w:r w:rsidR="00196667">
        <w:t xml:space="preserve">. </w:t>
      </w:r>
      <w:r w:rsidR="003A6FBF">
        <w:rPr>
          <w:rStyle w:val="FootnoteReference"/>
        </w:rPr>
        <w:footnoteReference w:id="1"/>
      </w:r>
    </w:p>
    <w:p w14:paraId="01DCBE02" w14:textId="1692EBF7" w:rsidR="00C94FD5" w:rsidRDefault="00C94FD5" w:rsidP="00583F5F">
      <w:pPr>
        <w:spacing w:line="480" w:lineRule="auto"/>
        <w:ind w:firstLine="720"/>
      </w:pPr>
      <w:r w:rsidRPr="00C94FD5">
        <w:t xml:space="preserve">For this </w:t>
      </w:r>
      <w:r w:rsidR="00196667" w:rsidRPr="00C94FD5">
        <w:t>idea</w:t>
      </w:r>
      <w:r w:rsidRPr="00C94FD5">
        <w:t xml:space="preserve">, </w:t>
      </w:r>
      <w:r w:rsidR="00196667" w:rsidRPr="00C94FD5">
        <w:t>providing</w:t>
      </w:r>
      <w:r w:rsidRPr="00C94FD5">
        <w:t xml:space="preserve"> </w:t>
      </w:r>
      <w:r w:rsidR="00196667" w:rsidRPr="00C94FD5">
        <w:t>consideration</w:t>
      </w:r>
      <w:r w:rsidRPr="00C94FD5">
        <w:t xml:space="preserve"> to the </w:t>
      </w:r>
      <w:r w:rsidR="004F3FD6" w:rsidRPr="00C94FD5">
        <w:t>utilization</w:t>
      </w:r>
      <w:r w:rsidRPr="00C94FD5">
        <w:t xml:space="preserve"> of </w:t>
      </w:r>
      <w:r w:rsidR="00196667" w:rsidRPr="00196667">
        <w:t xml:space="preserve">נָתַן </w:t>
      </w:r>
      <w:r w:rsidRPr="00C94FD5">
        <w:t xml:space="preserve">will </w:t>
      </w:r>
      <w:r w:rsidR="00FB4FF5" w:rsidRPr="00C94FD5">
        <w:t>recognize</w:t>
      </w:r>
      <w:r w:rsidRPr="00C94FD5">
        <w:t xml:space="preserve"> its </w:t>
      </w:r>
      <w:r w:rsidR="00D564F1" w:rsidRPr="00C94FD5">
        <w:t>usage</w:t>
      </w:r>
      <w:r w:rsidRPr="00C94FD5">
        <w:t xml:space="preserve"> within </w:t>
      </w:r>
      <w:r w:rsidR="004F3FD6">
        <w:t>1 Chronicles 29</w:t>
      </w:r>
      <w:r w:rsidRPr="00C94FD5">
        <w:t xml:space="preserve"> to other passages related or unrelated. This </w:t>
      </w:r>
      <w:r w:rsidR="005D0442">
        <w:t>study</w:t>
      </w:r>
      <w:r w:rsidR="004F3FD6">
        <w:t xml:space="preserve"> </w:t>
      </w:r>
      <w:r w:rsidRPr="00C94FD5">
        <w:t xml:space="preserve">will </w:t>
      </w:r>
      <w:r w:rsidR="004F3FD6" w:rsidRPr="00C94FD5">
        <w:t>consist of</w:t>
      </w:r>
      <w:r w:rsidRPr="00C94FD5">
        <w:t xml:space="preserve"> the </w:t>
      </w:r>
      <w:r w:rsidR="004F3FD6" w:rsidRPr="00C94FD5">
        <w:t>inspection</w:t>
      </w:r>
      <w:r w:rsidRPr="00C94FD5">
        <w:t xml:space="preserve"> of the historical tradition, Scriptural usage, direct contextual significance, and exegetical implication of </w:t>
      </w:r>
      <w:r w:rsidR="004F3FD6" w:rsidRPr="004F3FD6">
        <w:t xml:space="preserve">נָתַן </w:t>
      </w:r>
      <w:r w:rsidRPr="00C94FD5">
        <w:t xml:space="preserve">in the Tanakh. </w:t>
      </w:r>
      <w:r w:rsidR="004F3FD6" w:rsidRPr="00C94FD5">
        <w:t>Consequently</w:t>
      </w:r>
      <w:r w:rsidRPr="00C94FD5">
        <w:t xml:space="preserve">, this thesis will </w:t>
      </w:r>
      <w:r w:rsidR="004F3FD6" w:rsidRPr="00C94FD5">
        <w:t>contend</w:t>
      </w:r>
      <w:r w:rsidRPr="00C94FD5">
        <w:t xml:space="preserve"> that </w:t>
      </w:r>
      <w:r w:rsidR="004F3FD6" w:rsidRPr="004F3FD6">
        <w:t xml:space="preserve">1 Chronicles 29:6-9 </w:t>
      </w:r>
      <w:r w:rsidR="004F3FD6">
        <w:t xml:space="preserve">expresses the </w:t>
      </w:r>
      <w:r w:rsidR="005D0442" w:rsidRPr="005D0442">
        <w:t>willingness of those in a relationship with God enables them to give</w:t>
      </w:r>
      <w:r w:rsidR="005D0442">
        <w:t xml:space="preserve"> “freely and wholeheartedly to the LORD” (29:9).</w:t>
      </w:r>
    </w:p>
    <w:p w14:paraId="33213D19" w14:textId="77777777" w:rsidR="001266D0" w:rsidRDefault="001266D0">
      <w:pPr>
        <w:spacing w:line="259" w:lineRule="auto"/>
        <w:ind w:left="54"/>
        <w:rPr>
          <w:rFonts w:ascii="Bookman Old Style" w:eastAsia="Bookman Old Style" w:hAnsi="Bookman Old Style" w:cs="Bookman Old Style"/>
          <w:b/>
        </w:rPr>
      </w:pPr>
    </w:p>
    <w:p w14:paraId="6811D3B8" w14:textId="65377376" w:rsidR="00261FC7" w:rsidRDefault="00C94FD5" w:rsidP="00261FC7">
      <w:pPr>
        <w:pStyle w:val="ListParagraph"/>
        <w:numPr>
          <w:ilvl w:val="0"/>
          <w:numId w:val="7"/>
        </w:numPr>
        <w:spacing w:line="240" w:lineRule="auto"/>
        <w:rPr>
          <w:rFonts w:eastAsia="Calibri"/>
          <w:b/>
        </w:rPr>
      </w:pPr>
      <w:r>
        <w:rPr>
          <w:rFonts w:eastAsia="Calibri"/>
          <w:b/>
        </w:rPr>
        <w:t xml:space="preserve">GENERIC USAGE OF </w:t>
      </w:r>
      <w:r w:rsidR="005D0442" w:rsidRPr="005D0442">
        <w:t>נָתַן</w:t>
      </w:r>
      <w:r>
        <w:t xml:space="preserve"> (HISTORICAL/DIACHRONIC</w:t>
      </w:r>
      <w:r w:rsidR="009B0769">
        <w:t>/SCRIPTURAL</w:t>
      </w:r>
      <w:r>
        <w:t>)</w:t>
      </w:r>
    </w:p>
    <w:p w14:paraId="46CEB949" w14:textId="77777777" w:rsidR="00261FC7" w:rsidRDefault="00261FC7" w:rsidP="00261FC7"/>
    <w:p w14:paraId="19DF11B0" w14:textId="11E4AD75" w:rsidR="001678C9" w:rsidRDefault="00C94FD5" w:rsidP="00F15DA1">
      <w:pPr>
        <w:spacing w:line="480" w:lineRule="auto"/>
        <w:ind w:firstLine="720"/>
        <w:rPr>
          <w:rFonts w:eastAsiaTheme="minorHAnsi" w:cstheme="minorBidi"/>
          <w:color w:val="333333"/>
          <w:szCs w:val="22"/>
        </w:rPr>
      </w:pPr>
      <w:r>
        <w:rPr>
          <w:rFonts w:eastAsiaTheme="minorHAnsi" w:cstheme="minorBidi"/>
          <w:color w:val="333333"/>
          <w:szCs w:val="22"/>
        </w:rPr>
        <w:t xml:space="preserve">In expressions of etymology </w:t>
      </w:r>
      <w:bookmarkStart w:id="1" w:name="_Hlk65666799"/>
      <w:r w:rsidR="005D0442" w:rsidRPr="005D0442">
        <w:rPr>
          <w:rFonts w:eastAsiaTheme="minorHAnsi" w:cstheme="minorBidi"/>
          <w:color w:val="333333"/>
          <w:szCs w:val="22"/>
        </w:rPr>
        <w:t>נָתַן</w:t>
      </w:r>
      <w:bookmarkEnd w:id="1"/>
      <w:r>
        <w:rPr>
          <w:rFonts w:eastAsiaTheme="minorHAnsi" w:cstheme="minorBidi"/>
          <w:color w:val="333333"/>
          <w:szCs w:val="22"/>
        </w:rPr>
        <w:t xml:space="preserve"> </w:t>
      </w:r>
      <w:r w:rsidR="004B0A75">
        <w:rPr>
          <w:rFonts w:eastAsiaTheme="minorHAnsi" w:cstheme="minorBidi"/>
          <w:color w:val="333333"/>
          <w:szCs w:val="22"/>
        </w:rPr>
        <w:t xml:space="preserve">is </w:t>
      </w:r>
      <w:r w:rsidR="00F15DA1">
        <w:rPr>
          <w:rFonts w:eastAsiaTheme="minorHAnsi" w:cstheme="minorBidi"/>
          <w:color w:val="333333"/>
          <w:szCs w:val="22"/>
        </w:rPr>
        <w:t xml:space="preserve">transliterated </w:t>
      </w:r>
      <w:r w:rsidR="00F15DA1" w:rsidRPr="00F15DA1">
        <w:rPr>
          <w:rFonts w:eastAsiaTheme="minorHAnsi" w:cstheme="minorBidi"/>
          <w:i/>
          <w:iCs/>
          <w:color w:val="333333"/>
          <w:szCs w:val="22"/>
        </w:rPr>
        <w:t>nathan</w:t>
      </w:r>
      <w:r w:rsidR="00F15DA1">
        <w:rPr>
          <w:rFonts w:eastAsiaTheme="minorHAnsi" w:cstheme="minorBidi"/>
          <w:color w:val="333333"/>
          <w:szCs w:val="22"/>
        </w:rPr>
        <w:t>,</w:t>
      </w:r>
      <w:r w:rsidR="00676036">
        <w:rPr>
          <w:rFonts w:eastAsiaTheme="minorHAnsi" w:cstheme="minorBidi"/>
          <w:color w:val="333333"/>
          <w:szCs w:val="22"/>
        </w:rPr>
        <w:t xml:space="preserve"> </w:t>
      </w:r>
      <w:r w:rsidR="004B0A75">
        <w:rPr>
          <w:rFonts w:eastAsiaTheme="minorHAnsi" w:cstheme="minorBidi"/>
          <w:color w:val="333333"/>
          <w:szCs w:val="22"/>
        </w:rPr>
        <w:t xml:space="preserve">Strong’s </w:t>
      </w:r>
      <w:r w:rsidR="005D0442">
        <w:rPr>
          <w:rFonts w:eastAsiaTheme="minorHAnsi" w:cstheme="minorBidi"/>
          <w:color w:val="333333"/>
          <w:szCs w:val="22"/>
        </w:rPr>
        <w:t>5414</w:t>
      </w:r>
      <w:r w:rsidR="004B0A75">
        <w:rPr>
          <w:rFonts w:eastAsiaTheme="minorHAnsi" w:cstheme="minorBidi"/>
          <w:color w:val="333333"/>
          <w:szCs w:val="22"/>
        </w:rPr>
        <w:t xml:space="preserve">). It’s historical use from a primitive root meaning </w:t>
      </w:r>
      <w:r w:rsidR="00F15DA1" w:rsidRPr="00F15DA1">
        <w:rPr>
          <w:rFonts w:eastAsiaTheme="minorHAnsi" w:cstheme="minorBidi"/>
          <w:color w:val="333333"/>
          <w:szCs w:val="22"/>
        </w:rPr>
        <w:t xml:space="preserve">to give, </w:t>
      </w:r>
      <w:r w:rsidR="00F15DA1">
        <w:rPr>
          <w:rFonts w:eastAsiaTheme="minorHAnsi" w:cstheme="minorBidi"/>
          <w:color w:val="333333"/>
          <w:szCs w:val="22"/>
        </w:rPr>
        <w:t>(</w:t>
      </w:r>
      <w:r w:rsidR="00F15DA1" w:rsidRPr="00F15DA1">
        <w:rPr>
          <w:rFonts w:eastAsiaTheme="minorHAnsi" w:cstheme="minorBidi"/>
          <w:color w:val="333333"/>
          <w:szCs w:val="22"/>
        </w:rPr>
        <w:t>put</w:t>
      </w:r>
      <w:r w:rsidR="00F15DA1">
        <w:rPr>
          <w:rFonts w:eastAsiaTheme="minorHAnsi" w:cstheme="minorBidi"/>
          <w:color w:val="333333"/>
          <w:szCs w:val="22"/>
        </w:rPr>
        <w:t xml:space="preserve">, or </w:t>
      </w:r>
      <w:r w:rsidR="00F15DA1" w:rsidRPr="00F15DA1">
        <w:rPr>
          <w:rFonts w:eastAsiaTheme="minorHAnsi" w:cstheme="minorBidi"/>
          <w:color w:val="333333"/>
          <w:szCs w:val="22"/>
        </w:rPr>
        <w:t>set</w:t>
      </w:r>
      <w:r w:rsidR="00F15DA1">
        <w:rPr>
          <w:rFonts w:eastAsiaTheme="minorHAnsi" w:cstheme="minorBidi"/>
          <w:color w:val="333333"/>
          <w:szCs w:val="22"/>
        </w:rPr>
        <w:t xml:space="preserve"> (</w:t>
      </w:r>
      <w:r w:rsidR="00F15DA1" w:rsidRPr="00F15DA1">
        <w:rPr>
          <w:rFonts w:eastAsiaTheme="minorHAnsi" w:cstheme="minorBidi"/>
          <w:color w:val="333333"/>
          <w:szCs w:val="22"/>
        </w:rPr>
        <w:t>nearly = שִׂ</w:t>
      </w:r>
      <w:proofErr w:type="spellStart"/>
      <w:r w:rsidR="00F15DA1" w:rsidRPr="00F15DA1">
        <w:rPr>
          <w:rFonts w:eastAsiaTheme="minorHAnsi" w:cstheme="minorBidi"/>
          <w:color w:val="333333"/>
          <w:szCs w:val="22"/>
        </w:rPr>
        <w:t>ים</w:t>
      </w:r>
      <w:proofErr w:type="spellEnd"/>
      <w:r w:rsidR="00F15DA1" w:rsidRPr="00F15DA1">
        <w:rPr>
          <w:rFonts w:eastAsiaTheme="minorHAnsi" w:cstheme="minorBidi"/>
          <w:color w:val="333333"/>
          <w:szCs w:val="22"/>
        </w:rPr>
        <w:t>, and sometimes "" with it:</w:t>
      </w:r>
      <w:r w:rsidR="00F15DA1">
        <w:rPr>
          <w:rFonts w:eastAsiaTheme="minorHAnsi" w:cstheme="minorBidi"/>
          <w:color w:val="333333"/>
          <w:szCs w:val="22"/>
        </w:rPr>
        <w:t xml:space="preserve"> </w:t>
      </w:r>
      <w:r w:rsidR="00DC7B15">
        <w:rPr>
          <w:rFonts w:eastAsiaTheme="minorHAnsi" w:cstheme="minorBidi"/>
          <w:color w:val="333333"/>
          <w:szCs w:val="22"/>
        </w:rPr>
        <w:t xml:space="preserve">a. literally, </w:t>
      </w:r>
      <w:r w:rsidR="00DC7B15" w:rsidRPr="00DC7B15">
        <w:rPr>
          <w:rFonts w:eastAsiaTheme="minorHAnsi" w:cstheme="minorBidi"/>
          <w:color w:val="333333"/>
          <w:szCs w:val="22"/>
        </w:rPr>
        <w:t xml:space="preserve">(especially often in Ezekiel, P): with accusative + </w:t>
      </w:r>
      <w:proofErr w:type="spellStart"/>
      <w:r w:rsidR="00DC7B15" w:rsidRPr="00DC7B15">
        <w:rPr>
          <w:rFonts w:eastAsiaTheme="minorHAnsi" w:cstheme="minorBidi"/>
          <w:color w:val="333333"/>
          <w:szCs w:val="22"/>
        </w:rPr>
        <w:t>עַל</w:t>
      </w:r>
      <w:proofErr w:type="spellEnd"/>
      <w:r w:rsidR="00DC7B15" w:rsidRPr="00DC7B15">
        <w:rPr>
          <w:rFonts w:eastAsiaTheme="minorHAnsi" w:cstheme="minorBidi"/>
          <w:color w:val="333333"/>
          <w:szCs w:val="22"/>
        </w:rPr>
        <w:t xml:space="preserve">ֿ on, ring on hand </w:t>
      </w:r>
      <w:r w:rsidR="00DC7B15">
        <w:rPr>
          <w:rFonts w:eastAsiaTheme="minorHAnsi" w:cstheme="minorBidi"/>
          <w:color w:val="333333"/>
          <w:szCs w:val="22"/>
        </w:rPr>
        <w:t xml:space="preserve">(example: </w:t>
      </w:r>
      <w:r w:rsidR="00DC7B15" w:rsidRPr="00DC7B15">
        <w:rPr>
          <w:rFonts w:eastAsiaTheme="minorHAnsi" w:cstheme="minorBidi"/>
          <w:color w:val="333333"/>
          <w:szCs w:val="22"/>
        </w:rPr>
        <w:t>Genesis 41:42</w:t>
      </w:r>
      <w:r w:rsidR="00DC7B15">
        <w:rPr>
          <w:rFonts w:eastAsiaTheme="minorHAnsi" w:cstheme="minorBidi"/>
          <w:color w:val="333333"/>
          <w:szCs w:val="22"/>
        </w:rPr>
        <w:t>), b. figurative, (</w:t>
      </w:r>
      <w:r w:rsidR="00DC7B15" w:rsidRPr="00DC7B15">
        <w:rPr>
          <w:rFonts w:eastAsiaTheme="minorHAnsi" w:cstheme="minorBidi"/>
          <w:color w:val="333333"/>
          <w:szCs w:val="22"/>
        </w:rPr>
        <w:t xml:space="preserve">in many phrases: with </w:t>
      </w:r>
      <w:proofErr w:type="spellStart"/>
      <w:r w:rsidR="00DC7B15" w:rsidRPr="00DC7B15">
        <w:rPr>
          <w:rFonts w:eastAsiaTheme="minorHAnsi" w:cstheme="minorBidi"/>
          <w:color w:val="333333"/>
          <w:szCs w:val="22"/>
        </w:rPr>
        <w:t>עַל</w:t>
      </w:r>
      <w:proofErr w:type="spellEnd"/>
      <w:r w:rsidR="00DC7B15" w:rsidRPr="00DC7B15">
        <w:rPr>
          <w:rFonts w:eastAsiaTheme="minorHAnsi" w:cstheme="minorBidi"/>
          <w:color w:val="333333"/>
          <w:szCs w:val="22"/>
        </w:rPr>
        <w:t>, put my spirit upon him</w:t>
      </w:r>
      <w:r w:rsidR="00DC7B15">
        <w:rPr>
          <w:rFonts w:eastAsiaTheme="minorHAnsi" w:cstheme="minorBidi"/>
          <w:color w:val="333333"/>
          <w:szCs w:val="22"/>
        </w:rPr>
        <w:t xml:space="preserve"> (example:</w:t>
      </w:r>
      <w:r w:rsidR="00DC7B15" w:rsidRPr="00DC7B15">
        <w:rPr>
          <w:rFonts w:eastAsiaTheme="minorHAnsi" w:cstheme="minorBidi"/>
          <w:color w:val="333333"/>
          <w:szCs w:val="22"/>
        </w:rPr>
        <w:t xml:space="preserve"> Isaiah 42:1</w:t>
      </w:r>
      <w:r w:rsidR="00DC7B15">
        <w:rPr>
          <w:rFonts w:eastAsiaTheme="minorHAnsi" w:cstheme="minorBidi"/>
          <w:color w:val="333333"/>
          <w:szCs w:val="22"/>
        </w:rPr>
        <w:t>)).</w:t>
      </w:r>
      <w:r w:rsidR="004E35AC">
        <w:rPr>
          <w:rStyle w:val="FootnoteReference"/>
          <w:rFonts w:eastAsiaTheme="minorHAnsi" w:cstheme="minorBidi"/>
          <w:color w:val="333333"/>
          <w:szCs w:val="22"/>
        </w:rPr>
        <w:footnoteReference w:id="2"/>
      </w:r>
      <w:r w:rsidR="001678C9">
        <w:rPr>
          <w:rFonts w:eastAsiaTheme="minorHAnsi" w:cstheme="minorBidi"/>
          <w:color w:val="333333"/>
          <w:szCs w:val="22"/>
        </w:rPr>
        <w:t xml:space="preserve"> </w:t>
      </w:r>
    </w:p>
    <w:p w14:paraId="605ACF5F" w14:textId="23C9054E" w:rsidR="009A01A8" w:rsidRDefault="001678C9" w:rsidP="00782407">
      <w:pPr>
        <w:spacing w:line="480" w:lineRule="auto"/>
        <w:ind w:firstLine="720"/>
        <w:rPr>
          <w:rFonts w:eastAsiaTheme="minorHAnsi" w:cstheme="minorBidi"/>
          <w:color w:val="333333"/>
          <w:szCs w:val="22"/>
        </w:rPr>
      </w:pPr>
      <w:r>
        <w:rPr>
          <w:rFonts w:eastAsiaTheme="minorHAnsi" w:cstheme="minorBidi"/>
          <w:color w:val="333333"/>
          <w:szCs w:val="22"/>
        </w:rPr>
        <w:lastRenderedPageBreak/>
        <w:t xml:space="preserve">The usage of </w:t>
      </w:r>
      <w:r w:rsidR="00FB4FF5" w:rsidRPr="00FB4FF5">
        <w:rPr>
          <w:rFonts w:eastAsiaTheme="minorHAnsi" w:cstheme="minorBidi"/>
          <w:color w:val="333333"/>
          <w:szCs w:val="22"/>
        </w:rPr>
        <w:t>נָתַן</w:t>
      </w:r>
      <w:r>
        <w:rPr>
          <w:rFonts w:eastAsiaTheme="minorHAnsi" w:cstheme="minorBidi"/>
          <w:color w:val="333333"/>
          <w:szCs w:val="22"/>
        </w:rPr>
        <w:t xml:space="preserve"> has </w:t>
      </w:r>
      <w:r w:rsidR="00FB4FF5">
        <w:rPr>
          <w:rFonts w:eastAsiaTheme="minorHAnsi" w:cstheme="minorBidi"/>
          <w:color w:val="333333"/>
          <w:szCs w:val="22"/>
        </w:rPr>
        <w:t xml:space="preserve">over </w:t>
      </w:r>
      <w:r>
        <w:rPr>
          <w:rFonts w:eastAsiaTheme="minorHAnsi" w:cstheme="minorBidi"/>
          <w:color w:val="333333"/>
          <w:szCs w:val="22"/>
        </w:rPr>
        <w:t>tw</w:t>
      </w:r>
      <w:r w:rsidR="00FB4FF5">
        <w:rPr>
          <w:rFonts w:eastAsiaTheme="minorHAnsi" w:cstheme="minorBidi"/>
          <w:color w:val="333333"/>
          <w:szCs w:val="22"/>
        </w:rPr>
        <w:t>o</w:t>
      </w:r>
      <w:r>
        <w:rPr>
          <w:rFonts w:eastAsiaTheme="minorHAnsi" w:cstheme="minorBidi"/>
          <w:color w:val="333333"/>
          <w:szCs w:val="22"/>
        </w:rPr>
        <w:t>-th</w:t>
      </w:r>
      <w:r w:rsidR="00FB4FF5">
        <w:rPr>
          <w:rFonts w:eastAsiaTheme="minorHAnsi" w:cstheme="minorBidi"/>
          <w:color w:val="333333"/>
          <w:szCs w:val="22"/>
        </w:rPr>
        <w:t>ousand-eleven</w:t>
      </w:r>
      <w:r>
        <w:rPr>
          <w:rFonts w:eastAsiaTheme="minorHAnsi" w:cstheme="minorBidi"/>
          <w:color w:val="333333"/>
          <w:szCs w:val="22"/>
        </w:rPr>
        <w:t xml:space="preserve"> occurrences within the Tanakh. </w:t>
      </w:r>
      <w:r w:rsidR="00577739">
        <w:rPr>
          <w:rFonts w:eastAsiaTheme="minorHAnsi" w:cstheme="minorBidi"/>
          <w:color w:val="333333"/>
          <w:szCs w:val="22"/>
        </w:rPr>
        <w:t xml:space="preserve">Considering this vast number of occurrences, </w:t>
      </w:r>
      <w:r w:rsidR="00577739" w:rsidRPr="00577739">
        <w:rPr>
          <w:rFonts w:eastAsiaTheme="minorHAnsi" w:cstheme="minorBidi"/>
          <w:color w:val="333333"/>
          <w:szCs w:val="22"/>
        </w:rPr>
        <w:t>one finds a distinction in its meaning in Jeremiah 3:8 where נָתַן is rendered to give personally, deliver or hand to, as an indictment. Here, Israel, in many ways, takes its relationship with God for granted again. They believe that in their unfaithfulness that all they have to do is call upon God's name, and he will forget everything. God</w:t>
      </w:r>
      <w:r w:rsidR="00577739">
        <w:rPr>
          <w:rFonts w:eastAsiaTheme="minorHAnsi" w:cstheme="minorBidi"/>
          <w:color w:val="333333"/>
          <w:szCs w:val="22"/>
        </w:rPr>
        <w:t>’</w:t>
      </w:r>
      <w:r w:rsidR="00577739" w:rsidRPr="00577739">
        <w:rPr>
          <w:rFonts w:eastAsiaTheme="minorHAnsi" w:cstheme="minorBidi"/>
          <w:color w:val="333333"/>
          <w:szCs w:val="22"/>
        </w:rPr>
        <w:t>s punishment</w:t>
      </w:r>
      <w:r w:rsidR="00577739">
        <w:rPr>
          <w:rFonts w:eastAsiaTheme="minorHAnsi"/>
          <w:color w:val="333333"/>
          <w:szCs w:val="22"/>
        </w:rPr>
        <w:t>―</w:t>
      </w:r>
      <w:r w:rsidR="00577739" w:rsidRPr="00577739">
        <w:rPr>
          <w:rFonts w:eastAsiaTheme="minorHAnsi" w:cstheme="minorBidi"/>
          <w:color w:val="333333"/>
          <w:szCs w:val="22"/>
        </w:rPr>
        <w:t xml:space="preserve">a </w:t>
      </w:r>
      <w:r w:rsidR="00577739">
        <w:rPr>
          <w:rFonts w:eastAsiaTheme="minorHAnsi" w:cstheme="minorBidi"/>
          <w:color w:val="333333"/>
          <w:szCs w:val="22"/>
        </w:rPr>
        <w:t>“</w:t>
      </w:r>
      <w:r w:rsidR="00577739" w:rsidRPr="00577739">
        <w:rPr>
          <w:rFonts w:eastAsiaTheme="minorHAnsi" w:cstheme="minorBidi"/>
          <w:color w:val="333333"/>
          <w:szCs w:val="22"/>
        </w:rPr>
        <w:t>certificate of divorce</w:t>
      </w:r>
      <w:r w:rsidR="00577739">
        <w:rPr>
          <w:rFonts w:eastAsiaTheme="minorHAnsi" w:cstheme="minorBidi"/>
          <w:color w:val="333333"/>
          <w:szCs w:val="22"/>
        </w:rPr>
        <w:t>”</w:t>
      </w:r>
      <w:r w:rsidR="00577739" w:rsidRPr="00577739">
        <w:rPr>
          <w:rFonts w:eastAsiaTheme="minorHAnsi" w:cstheme="minorBidi"/>
          <w:color w:val="333333"/>
          <w:szCs w:val="22"/>
        </w:rPr>
        <w:t xml:space="preserve"> for faithless Israel and </w:t>
      </w:r>
      <w:r w:rsidR="00577739">
        <w:rPr>
          <w:rFonts w:eastAsiaTheme="minorHAnsi" w:cstheme="minorBidi"/>
          <w:color w:val="333333"/>
          <w:szCs w:val="22"/>
        </w:rPr>
        <w:t xml:space="preserve">eventually </w:t>
      </w:r>
      <w:r w:rsidR="00577739" w:rsidRPr="00577739">
        <w:rPr>
          <w:rFonts w:eastAsiaTheme="minorHAnsi" w:cstheme="minorBidi"/>
          <w:color w:val="333333"/>
          <w:szCs w:val="22"/>
        </w:rPr>
        <w:t xml:space="preserve">her exile (Deut. 24:1). The given of שִׁלַּחְתִּ֕יהָ is translated as </w:t>
      </w:r>
      <w:r w:rsidR="00577739">
        <w:rPr>
          <w:rFonts w:eastAsiaTheme="minorHAnsi" w:cstheme="minorBidi"/>
          <w:color w:val="333333"/>
          <w:szCs w:val="22"/>
        </w:rPr>
        <w:t>“</w:t>
      </w:r>
      <w:r w:rsidR="00577739" w:rsidRPr="00577739">
        <w:rPr>
          <w:rFonts w:eastAsiaTheme="minorHAnsi" w:cstheme="minorBidi"/>
          <w:color w:val="333333"/>
          <w:szCs w:val="22"/>
        </w:rPr>
        <w:t>I had put her away</w:t>
      </w:r>
      <w:r w:rsidR="00577739">
        <w:rPr>
          <w:rFonts w:eastAsiaTheme="minorHAnsi" w:cstheme="minorBidi"/>
          <w:color w:val="333333"/>
          <w:szCs w:val="22"/>
        </w:rPr>
        <w:t>.”</w:t>
      </w:r>
    </w:p>
    <w:p w14:paraId="71DD4931" w14:textId="6606F464" w:rsidR="00577739" w:rsidRDefault="004940FC" w:rsidP="00782407">
      <w:pPr>
        <w:spacing w:line="480" w:lineRule="auto"/>
        <w:ind w:firstLine="720"/>
        <w:rPr>
          <w:rFonts w:eastAsiaTheme="minorHAnsi" w:cstheme="minorBidi"/>
          <w:color w:val="333333"/>
          <w:szCs w:val="22"/>
        </w:rPr>
      </w:pPr>
      <w:r>
        <w:rPr>
          <w:rFonts w:eastAsiaTheme="minorHAnsi" w:cstheme="minorBidi"/>
          <w:color w:val="333333"/>
          <w:szCs w:val="22"/>
        </w:rPr>
        <w:t xml:space="preserve">Another example of a similar meaning of </w:t>
      </w:r>
      <w:r w:rsidRPr="004940FC">
        <w:rPr>
          <w:rFonts w:eastAsiaTheme="minorHAnsi" w:cstheme="minorBidi"/>
          <w:color w:val="333333"/>
          <w:szCs w:val="22"/>
        </w:rPr>
        <w:t>יִתֵּ֤ן</w:t>
      </w:r>
      <w:r w:rsidRPr="004940FC">
        <w:rPr>
          <w:rFonts w:eastAsiaTheme="minorHAnsi" w:cstheme="minorBidi"/>
          <w:color w:val="333333"/>
          <w:szCs w:val="22"/>
        </w:rPr>
        <w:tab/>
      </w:r>
      <w:r w:rsidR="00577739">
        <w:rPr>
          <w:rFonts w:eastAsiaTheme="minorHAnsi" w:cstheme="minorBidi"/>
          <w:color w:val="333333"/>
          <w:szCs w:val="22"/>
        </w:rPr>
        <w:t xml:space="preserve">is </w:t>
      </w:r>
      <w:r>
        <w:rPr>
          <w:rFonts w:eastAsiaTheme="minorHAnsi" w:cstheme="minorBidi"/>
          <w:color w:val="333333"/>
          <w:szCs w:val="22"/>
        </w:rPr>
        <w:t xml:space="preserve">its rendering of </w:t>
      </w:r>
      <w:r w:rsidR="00577739">
        <w:rPr>
          <w:rFonts w:eastAsiaTheme="minorHAnsi" w:cstheme="minorBidi"/>
          <w:color w:val="333333"/>
          <w:szCs w:val="22"/>
        </w:rPr>
        <w:t>granting a request</w:t>
      </w:r>
      <w:r>
        <w:rPr>
          <w:rFonts w:eastAsiaTheme="minorHAnsi" w:cstheme="minorBidi"/>
          <w:color w:val="333333"/>
          <w:szCs w:val="22"/>
        </w:rPr>
        <w:t xml:space="preserve">: </w:t>
      </w:r>
      <w:r w:rsidR="00577739">
        <w:rPr>
          <w:rFonts w:eastAsiaTheme="minorHAnsi" w:cstheme="minorBidi"/>
          <w:color w:val="333333"/>
          <w:szCs w:val="22"/>
        </w:rPr>
        <w:t xml:space="preserve">Ruth 1:9: </w:t>
      </w:r>
      <w:r>
        <w:rPr>
          <w:rFonts w:eastAsiaTheme="minorHAnsi" w:cstheme="minorBidi"/>
          <w:color w:val="333333"/>
          <w:szCs w:val="22"/>
        </w:rPr>
        <w:t>“</w:t>
      </w:r>
      <w:r w:rsidRPr="004940FC">
        <w:rPr>
          <w:rFonts w:eastAsiaTheme="minorHAnsi" w:cstheme="minorBidi"/>
          <w:color w:val="333333"/>
          <w:szCs w:val="22"/>
        </w:rPr>
        <w:t>May the Lord</w:t>
      </w:r>
      <w:r>
        <w:rPr>
          <w:rFonts w:eastAsiaTheme="minorHAnsi" w:cstheme="minorBidi"/>
          <w:color w:val="333333"/>
          <w:szCs w:val="22"/>
        </w:rPr>
        <w:t xml:space="preserve"> </w:t>
      </w:r>
      <w:r w:rsidRPr="004940FC">
        <w:rPr>
          <w:rFonts w:eastAsiaTheme="minorHAnsi" w:cstheme="minorBidi"/>
          <w:i/>
          <w:iCs/>
          <w:color w:val="333333"/>
          <w:szCs w:val="22"/>
        </w:rPr>
        <w:t>grant</w:t>
      </w:r>
      <w:r w:rsidRPr="004940FC">
        <w:rPr>
          <w:rFonts w:eastAsiaTheme="minorHAnsi" w:cstheme="minorBidi"/>
          <w:color w:val="333333"/>
          <w:szCs w:val="22"/>
        </w:rPr>
        <w:t xml:space="preserve"> that you may find a place of rest, each one in the house of her husband. Then she kissed them, and they raised their voices and wept.</w:t>
      </w:r>
      <w:r>
        <w:rPr>
          <w:rFonts w:eastAsiaTheme="minorHAnsi" w:cstheme="minorBidi"/>
          <w:color w:val="333333"/>
          <w:szCs w:val="22"/>
        </w:rPr>
        <w:t>”</w:t>
      </w:r>
    </w:p>
    <w:p w14:paraId="4497151F" w14:textId="77777777" w:rsidR="001678C9" w:rsidRDefault="001678C9" w:rsidP="00782407">
      <w:pPr>
        <w:spacing w:line="480" w:lineRule="auto"/>
        <w:ind w:firstLine="720"/>
        <w:rPr>
          <w:rFonts w:eastAsiaTheme="minorHAnsi" w:cstheme="minorBidi"/>
          <w:color w:val="333333"/>
          <w:szCs w:val="22"/>
        </w:rPr>
      </w:pPr>
    </w:p>
    <w:p w14:paraId="3FFE565D" w14:textId="691AF6EF" w:rsidR="00D67B97" w:rsidRDefault="009B0769" w:rsidP="00D67B97">
      <w:pPr>
        <w:pStyle w:val="ListParagraph"/>
        <w:numPr>
          <w:ilvl w:val="0"/>
          <w:numId w:val="7"/>
        </w:numPr>
        <w:spacing w:line="240" w:lineRule="auto"/>
        <w:rPr>
          <w:rFonts w:eastAsia="Calibri"/>
          <w:b/>
        </w:rPr>
      </w:pPr>
      <w:r>
        <w:rPr>
          <w:rFonts w:eastAsia="Calibri"/>
          <w:b/>
        </w:rPr>
        <w:t xml:space="preserve">CONTEXTUAL </w:t>
      </w:r>
      <w:r w:rsidR="00464B9A">
        <w:rPr>
          <w:rFonts w:eastAsia="Calibri"/>
          <w:b/>
        </w:rPr>
        <w:t xml:space="preserve">SETTING </w:t>
      </w:r>
      <w:r>
        <w:rPr>
          <w:rFonts w:eastAsia="Calibri"/>
          <w:b/>
        </w:rPr>
        <w:t xml:space="preserve">AND EXEGETICAL </w:t>
      </w:r>
      <w:r w:rsidR="00464B9A">
        <w:rPr>
          <w:rFonts w:eastAsia="Calibri"/>
          <w:b/>
        </w:rPr>
        <w:t xml:space="preserve">MEANING </w:t>
      </w:r>
    </w:p>
    <w:p w14:paraId="49CCD220" w14:textId="654633D1" w:rsidR="00D67B97" w:rsidRDefault="00D67B97" w:rsidP="00D67B97">
      <w:pPr>
        <w:pStyle w:val="ListParagraph"/>
        <w:spacing w:line="240" w:lineRule="auto"/>
        <w:rPr>
          <w:rFonts w:eastAsia="Calibri"/>
          <w:b/>
        </w:rPr>
      </w:pPr>
    </w:p>
    <w:p w14:paraId="2956A306" w14:textId="6E2DE749" w:rsidR="00E23CEA" w:rsidRDefault="006D25DD" w:rsidP="00464B9A">
      <w:pPr>
        <w:pStyle w:val="ListParagraph"/>
        <w:ind w:left="0" w:firstLine="720"/>
        <w:jc w:val="left"/>
        <w:rPr>
          <w:rFonts w:eastAsia="Calibri"/>
          <w:bCs/>
        </w:rPr>
      </w:pPr>
      <w:r w:rsidRPr="006D25DD">
        <w:rPr>
          <w:rFonts w:eastAsia="Calibri"/>
          <w:bCs/>
        </w:rPr>
        <w:t xml:space="preserve">The </w:t>
      </w:r>
      <w:r w:rsidR="00464B9A">
        <w:rPr>
          <w:rFonts w:eastAsia="Calibri"/>
          <w:bCs/>
        </w:rPr>
        <w:t xml:space="preserve">contextual setting of </w:t>
      </w:r>
      <w:r w:rsidR="00433EAA">
        <w:rPr>
          <w:rFonts w:eastAsia="Calibri"/>
          <w:bCs/>
        </w:rPr>
        <w:t>1 Chronicles 29:6-9</w:t>
      </w:r>
      <w:r w:rsidR="00464B9A">
        <w:rPr>
          <w:rFonts w:eastAsia="Calibri"/>
          <w:bCs/>
        </w:rPr>
        <w:t xml:space="preserve"> i</w:t>
      </w:r>
      <w:r w:rsidR="00433EAA">
        <w:rPr>
          <w:rFonts w:eastAsia="Calibri"/>
          <w:bCs/>
        </w:rPr>
        <w:t xml:space="preserve">n its fundamental use of the word </w:t>
      </w:r>
      <w:r w:rsidR="00433EAA" w:rsidRPr="00433EAA">
        <w:rPr>
          <w:rFonts w:eastAsia="Calibri"/>
          <w:bCs/>
        </w:rPr>
        <w:t>נָתַן</w:t>
      </w:r>
      <w:r w:rsidR="00433EAA">
        <w:rPr>
          <w:rFonts w:eastAsia="Calibri"/>
          <w:bCs/>
        </w:rPr>
        <w:t xml:space="preserve"> is </w:t>
      </w:r>
      <w:r w:rsidR="00F503E2">
        <w:rPr>
          <w:rFonts w:eastAsia="Calibri"/>
          <w:bCs/>
        </w:rPr>
        <w:t xml:space="preserve">an expression of a determined heart in return to God. </w:t>
      </w:r>
      <w:r w:rsidR="00B50BF2" w:rsidRPr="00B50BF2">
        <w:rPr>
          <w:rFonts w:eastAsia="Calibri"/>
          <w:bCs/>
        </w:rPr>
        <w:t>In the opening verses of 1 Chron. 29, we find the elder statesman David praying before the assembly of Israel. All had assembled to worship the Lord and listen to David concerning Solomon and the temple construction (1–9). In his final public prayer, David mentions God’s power and glory, his divine attributes, and that his sovereignty</w:t>
      </w:r>
      <w:r w:rsidR="00B50BF2">
        <w:rPr>
          <w:rFonts w:eastAsia="Calibri"/>
          <w:bCs/>
        </w:rPr>
        <w:t xml:space="preserve"> that</w:t>
      </w:r>
      <w:r w:rsidR="00B50BF2" w:rsidRPr="00B50BF2">
        <w:rPr>
          <w:rFonts w:eastAsia="Calibri"/>
          <w:bCs/>
        </w:rPr>
        <w:t xml:space="preserve"> rules “over all” and gives “strength to all. David’s utterances are filled with humility as he expresses to Israel that they could not willingly give to the temple’s erection without God granting them. One should realize that everything David and the congregation gives belongs to the Lord first and the one who willingly returns to the Lord blesses </w:t>
      </w:r>
      <w:r w:rsidR="00B50BF2">
        <w:rPr>
          <w:rFonts w:eastAsia="Calibri"/>
          <w:bCs/>
        </w:rPr>
        <w:t>one</w:t>
      </w:r>
      <w:r w:rsidR="00B50BF2" w:rsidRPr="00B50BF2">
        <w:rPr>
          <w:rFonts w:eastAsia="Calibri"/>
          <w:bCs/>
        </w:rPr>
        <w:t>self. Only God could grant Solomon and Israel the love and passion for obeying him willingly (14-19).</w:t>
      </w:r>
      <w:r w:rsidR="009D1436">
        <w:rPr>
          <w:rFonts w:eastAsia="Calibri"/>
          <w:bCs/>
        </w:rPr>
        <w:t xml:space="preserve"> </w:t>
      </w:r>
      <w:r w:rsidR="00B50BF2">
        <w:rPr>
          <w:rFonts w:eastAsia="Calibri"/>
          <w:bCs/>
        </w:rPr>
        <w:t>In view of David’s prayer, one</w:t>
      </w:r>
      <w:r w:rsidR="009D1436">
        <w:rPr>
          <w:rFonts w:eastAsia="Calibri"/>
          <w:bCs/>
        </w:rPr>
        <w:t xml:space="preserve"> cannot overlook the </w:t>
      </w:r>
      <w:r w:rsidR="00B50BF2">
        <w:rPr>
          <w:rFonts w:eastAsia="Calibri"/>
          <w:bCs/>
        </w:rPr>
        <w:t xml:space="preserve">attitude of the </w:t>
      </w:r>
      <w:r w:rsidR="009D1436">
        <w:rPr>
          <w:rFonts w:eastAsia="Calibri"/>
          <w:bCs/>
        </w:rPr>
        <w:t>leaders of Israel in their sacrificial giving</w:t>
      </w:r>
      <w:r w:rsidR="00B50BF2">
        <w:rPr>
          <w:rFonts w:eastAsia="Calibri"/>
          <w:bCs/>
        </w:rPr>
        <w:t xml:space="preserve"> (29:6): </w:t>
      </w:r>
      <w:r w:rsidR="009D1436">
        <w:rPr>
          <w:rFonts w:eastAsia="Calibri"/>
          <w:bCs/>
        </w:rPr>
        <w:t>“</w:t>
      </w:r>
      <w:r w:rsidR="00B50BF2">
        <w:rPr>
          <w:rFonts w:eastAsia="Calibri"/>
          <w:bCs/>
        </w:rPr>
        <w:t xml:space="preserve">those in charge of the kings work </w:t>
      </w:r>
      <w:r w:rsidR="00B50BF2" w:rsidRPr="00B50BF2">
        <w:rPr>
          <w:rFonts w:eastAsia="Calibri"/>
          <w:bCs/>
        </w:rPr>
        <w:t>וַיִּֽתְנַדְּ</w:t>
      </w:r>
      <w:r w:rsidR="009D1436" w:rsidRPr="00B50BF2">
        <w:rPr>
          <w:rFonts w:eastAsia="Calibri"/>
          <w:bCs/>
        </w:rPr>
        <w:t>וַי</w:t>
      </w:r>
      <w:r w:rsidR="00B50BF2" w:rsidRPr="00B50BF2">
        <w:rPr>
          <w:rFonts w:eastAsia="Calibri"/>
          <w:bCs/>
        </w:rPr>
        <w:t>ּ֩</w:t>
      </w:r>
      <w:r w:rsidR="00B50BF2">
        <w:rPr>
          <w:rFonts w:eastAsia="Calibri"/>
          <w:bCs/>
        </w:rPr>
        <w:t xml:space="preserve"> </w:t>
      </w:r>
      <w:r w:rsidR="009D1436">
        <w:rPr>
          <w:rFonts w:eastAsia="Calibri"/>
          <w:bCs/>
        </w:rPr>
        <w:t xml:space="preserve">(gave willingly).”  </w:t>
      </w:r>
      <w:r w:rsidR="00B50BF2" w:rsidRPr="00B50BF2">
        <w:rPr>
          <w:rFonts w:eastAsia="Calibri"/>
          <w:bCs/>
        </w:rPr>
        <w:tab/>
      </w:r>
    </w:p>
    <w:p w14:paraId="45DEEA60" w14:textId="2CFFD17A" w:rsidR="00476DBB" w:rsidRDefault="00CC260E" w:rsidP="00464B9A">
      <w:pPr>
        <w:pStyle w:val="ListParagraph"/>
        <w:ind w:left="0" w:firstLine="720"/>
        <w:jc w:val="left"/>
        <w:rPr>
          <w:rFonts w:eastAsia="Calibri"/>
          <w:bCs/>
        </w:rPr>
      </w:pPr>
      <w:r>
        <w:rPr>
          <w:rFonts w:eastAsia="Calibri"/>
          <w:bCs/>
        </w:rPr>
        <w:lastRenderedPageBreak/>
        <w:t xml:space="preserve">There is no greater articulation of </w:t>
      </w:r>
      <w:r w:rsidRPr="00CC260E">
        <w:rPr>
          <w:rFonts w:eastAsia="Calibri"/>
          <w:bCs/>
        </w:rPr>
        <w:t>נָתַן</w:t>
      </w:r>
      <w:r>
        <w:rPr>
          <w:rFonts w:eastAsia="Calibri"/>
          <w:bCs/>
        </w:rPr>
        <w:t xml:space="preserve"> than the Johannine verse “For God so loved the world that he gave his only begotten Son” (John 3:16). “But John speaks more clearly than all others, when he represents </w:t>
      </w:r>
      <w:r w:rsidRPr="00CC260E">
        <w:rPr>
          <w:rFonts w:eastAsia="Calibri"/>
          <w:bCs/>
          <w:i/>
          <w:iCs/>
        </w:rPr>
        <w:t>the Word</w:t>
      </w:r>
      <w:r>
        <w:rPr>
          <w:rFonts w:eastAsia="Calibri"/>
          <w:bCs/>
        </w:rPr>
        <w:t xml:space="preserve">, who from the beginning </w:t>
      </w:r>
      <w:r w:rsidRPr="00CC260E">
        <w:rPr>
          <w:rFonts w:eastAsia="Calibri"/>
          <w:bCs/>
          <w:i/>
          <w:iCs/>
        </w:rPr>
        <w:t>was God with God</w:t>
      </w:r>
      <w:r>
        <w:rPr>
          <w:rFonts w:eastAsia="Calibri"/>
          <w:bCs/>
        </w:rPr>
        <w:t>, as in union with the Father, the original cause of all things.</w:t>
      </w:r>
      <w:r w:rsidR="00652898">
        <w:rPr>
          <w:rFonts w:eastAsia="Calibri"/>
          <w:bCs/>
        </w:rPr>
        <w:t>”</w:t>
      </w:r>
      <w:r w:rsidR="00990ACC">
        <w:rPr>
          <w:rStyle w:val="FootnoteReference"/>
          <w:rFonts w:eastAsia="Calibri"/>
          <w:bCs/>
        </w:rPr>
        <w:footnoteReference w:id="3"/>
      </w:r>
      <w:r w:rsidR="00652898">
        <w:rPr>
          <w:rFonts w:eastAsia="Calibri"/>
          <w:bCs/>
        </w:rPr>
        <w:t xml:space="preserve"> Hence, the Son whose eternal reign as the son of David</w:t>
      </w:r>
      <w:r w:rsidR="00DD5033">
        <w:rPr>
          <w:rFonts w:eastAsia="Calibri"/>
          <w:bCs/>
        </w:rPr>
        <w:t>,</w:t>
      </w:r>
      <w:r w:rsidR="00652898">
        <w:rPr>
          <w:rFonts w:eastAsia="Calibri"/>
          <w:bCs/>
        </w:rPr>
        <w:t xml:space="preserve"> is not simply called God but is also acknowledged to occupy an eternal dominion. </w:t>
      </w:r>
    </w:p>
    <w:p w14:paraId="03064AC6" w14:textId="61CC8DAC" w:rsidR="005C300B" w:rsidRDefault="00DD5033" w:rsidP="00574806">
      <w:pPr>
        <w:pStyle w:val="ListParagraph"/>
        <w:ind w:left="0" w:firstLine="720"/>
        <w:jc w:val="left"/>
        <w:rPr>
          <w:rFonts w:eastAsia="Calibri"/>
          <w:bCs/>
        </w:rPr>
      </w:pPr>
      <w:r w:rsidRPr="00DD5033">
        <w:rPr>
          <w:rFonts w:eastAsia="Calibri"/>
          <w:bCs/>
        </w:rPr>
        <w:t xml:space="preserve">David’s gifts reflected his devotion to God in his declaration that the temple was for God and therefore should have the finest of material and craftsmanship reflecting the sovereign God’s holiness. </w:t>
      </w:r>
      <w:r w:rsidR="00CE242D">
        <w:t>“David closed his farewell address by recounting the wealth that he had furnished for the building of the temple (29:1-5).”</w:t>
      </w:r>
      <w:r w:rsidR="00CE242D">
        <w:rPr>
          <w:rStyle w:val="FootnoteReference"/>
        </w:rPr>
        <w:footnoteReference w:id="4"/>
      </w:r>
      <w:r w:rsidR="00CE242D">
        <w:t xml:space="preserve"> </w:t>
      </w:r>
      <w:r>
        <w:rPr>
          <w:rFonts w:eastAsia="Calibri"/>
          <w:bCs/>
        </w:rPr>
        <w:t xml:space="preserve">His prayer flowed from the sacrificial giving on both his participation and that of Israel. </w:t>
      </w:r>
      <w:r w:rsidRPr="00DD5033">
        <w:rPr>
          <w:rFonts w:eastAsia="Calibri"/>
          <w:bCs/>
        </w:rPr>
        <w:t>נָתַן</w:t>
      </w:r>
      <w:r>
        <w:rPr>
          <w:rFonts w:eastAsia="Calibri"/>
          <w:bCs/>
        </w:rPr>
        <w:t xml:space="preserve"> in this context represents that all glory, honor, and praise belong to God alone (29:10-13, 20). </w:t>
      </w:r>
    </w:p>
    <w:p w14:paraId="4C3BF02B" w14:textId="77777777" w:rsidR="0044087E" w:rsidRDefault="0044087E" w:rsidP="00574806">
      <w:pPr>
        <w:pStyle w:val="ListParagraph"/>
        <w:ind w:left="0" w:firstLine="720"/>
        <w:jc w:val="left"/>
        <w:rPr>
          <w:rFonts w:eastAsia="Calibri"/>
          <w:bCs/>
        </w:rPr>
      </w:pPr>
    </w:p>
    <w:p w14:paraId="30D84675" w14:textId="1822794E" w:rsidR="00D67B97" w:rsidRDefault="009B0769" w:rsidP="00D67B97">
      <w:pPr>
        <w:pStyle w:val="ListParagraph"/>
        <w:numPr>
          <w:ilvl w:val="0"/>
          <w:numId w:val="7"/>
        </w:numPr>
        <w:spacing w:line="240" w:lineRule="auto"/>
        <w:rPr>
          <w:rFonts w:eastAsia="Calibri"/>
          <w:b/>
        </w:rPr>
      </w:pPr>
      <w:r>
        <w:rPr>
          <w:rFonts w:eastAsia="Calibri"/>
          <w:b/>
        </w:rPr>
        <w:t>CONCLUSION</w:t>
      </w:r>
    </w:p>
    <w:p w14:paraId="5E01E529" w14:textId="77777777" w:rsidR="001266D0" w:rsidRDefault="001266D0" w:rsidP="001266D0">
      <w:pPr>
        <w:pStyle w:val="ListParagraph"/>
        <w:spacing w:line="240" w:lineRule="auto"/>
        <w:rPr>
          <w:rFonts w:eastAsia="Calibri"/>
          <w:b/>
        </w:rPr>
      </w:pPr>
    </w:p>
    <w:p w14:paraId="7A5B6ED6" w14:textId="3BE54BE4" w:rsidR="00F016D3" w:rsidRDefault="00650C34" w:rsidP="00B50BF2">
      <w:pPr>
        <w:spacing w:line="480" w:lineRule="auto"/>
        <w:ind w:firstLine="720"/>
        <w:rPr>
          <w:rFonts w:eastAsia="Calibri"/>
          <w:bCs/>
        </w:rPr>
      </w:pPr>
      <w:r w:rsidRPr="00650C34">
        <w:t xml:space="preserve">As one wrenches oneself from the selfish grip of personal welfare, one </w:t>
      </w:r>
      <w:r w:rsidR="0009396F">
        <w:t xml:space="preserve">has the potential to embrace community on a </w:t>
      </w:r>
      <w:r w:rsidRPr="00650C34">
        <w:t xml:space="preserve">grander scale </w:t>
      </w:r>
      <w:r w:rsidR="0009396F">
        <w:t>through sacrificial giving</w:t>
      </w:r>
      <w:r w:rsidRPr="00650C34">
        <w:t>. David’s response to the theological certainties of God’s magnanimity and power is one of reverence and humility</w:t>
      </w:r>
      <w:r w:rsidR="00165D5F">
        <w:t>,</w:t>
      </w:r>
      <w:r w:rsidRPr="00650C34">
        <w:t xml:space="preserve"> and is the exemplar to Israel in their answer of giving both financially and materially to the building of the house of God. These truths advance the theological basis for hope for the rebuilding postexilic community.</w:t>
      </w:r>
      <w:r w:rsidR="00620AE5">
        <w:t xml:space="preserve"> </w:t>
      </w:r>
      <w:r>
        <w:t xml:space="preserve"> </w:t>
      </w:r>
      <w:r w:rsidR="00B50BF2" w:rsidRPr="00B50BF2">
        <w:t xml:space="preserve">A. W. Tozer expressed this idea in this manner, “Let any man turn to God in earnest, let him begin to exercise himself unto godliness, let him seek to develop his powers of spiritual receptivity by trust and obedience </w:t>
      </w:r>
      <w:r w:rsidR="00B50BF2" w:rsidRPr="00B50BF2">
        <w:lastRenderedPageBreak/>
        <w:t>and humility, and the results will exceed anything he may have hoped in his leaner and weaker days.”</w:t>
      </w:r>
      <w:r w:rsidR="007A2B60">
        <w:rPr>
          <w:rStyle w:val="FootnoteReference"/>
        </w:rPr>
        <w:footnoteReference w:id="5"/>
      </w:r>
      <w:r w:rsidR="00B50BF2" w:rsidRPr="00B50BF2">
        <w:t xml:space="preserve"> </w:t>
      </w:r>
      <w:r w:rsidR="00BD74C1">
        <w:t xml:space="preserve">Therefore, </w:t>
      </w:r>
      <w:proofErr w:type="spellStart"/>
      <w:r w:rsidR="00165D5F" w:rsidRPr="002363B0">
        <w:rPr>
          <w:sz w:val="28"/>
          <w:szCs w:val="28"/>
        </w:rPr>
        <w:t>נָתַן</w:t>
      </w:r>
      <w:proofErr w:type="spellEnd"/>
      <w:r w:rsidR="00165D5F">
        <w:t xml:space="preserve"> in 1</w:t>
      </w:r>
      <w:r w:rsidR="00BD74C1">
        <w:t xml:space="preserve"> Chronicles 29:6-9 is the expression of one </w:t>
      </w:r>
      <w:r w:rsidR="0009396F">
        <w:t>who is willing</w:t>
      </w:r>
      <w:r w:rsidR="00BD74C1">
        <w:t xml:space="preserve"> </w:t>
      </w:r>
      <w:r w:rsidR="0009396F">
        <w:t xml:space="preserve">to </w:t>
      </w:r>
      <w:r w:rsidR="00165D5F">
        <w:t>submit oneself</w:t>
      </w:r>
      <w:r w:rsidR="0009396F">
        <w:t xml:space="preserve"> wholeheartedly to the sovereign will of God.</w:t>
      </w:r>
      <w:r w:rsidR="00BD74C1">
        <w:t xml:space="preserve"> </w:t>
      </w:r>
    </w:p>
    <w:p w14:paraId="6BF7726D" w14:textId="77777777" w:rsidR="00670E79" w:rsidRDefault="00670E79" w:rsidP="00245259">
      <w:pPr>
        <w:spacing w:line="259" w:lineRule="auto"/>
        <w:jc w:val="center"/>
      </w:pPr>
    </w:p>
    <w:p w14:paraId="628F9D37" w14:textId="77777777" w:rsidR="00CE242D" w:rsidRDefault="00CE242D" w:rsidP="00245259">
      <w:pPr>
        <w:spacing w:line="259" w:lineRule="auto"/>
        <w:jc w:val="center"/>
      </w:pPr>
    </w:p>
    <w:p w14:paraId="215DB948" w14:textId="77777777" w:rsidR="00CE242D" w:rsidRDefault="00CE242D" w:rsidP="00245259">
      <w:pPr>
        <w:spacing w:line="259" w:lineRule="auto"/>
        <w:jc w:val="center"/>
      </w:pPr>
    </w:p>
    <w:p w14:paraId="5B2759DB" w14:textId="77777777" w:rsidR="00CE242D" w:rsidRDefault="00CE242D" w:rsidP="00245259">
      <w:pPr>
        <w:spacing w:line="259" w:lineRule="auto"/>
        <w:jc w:val="center"/>
      </w:pPr>
    </w:p>
    <w:p w14:paraId="4C3B4659" w14:textId="77777777" w:rsidR="00CE242D" w:rsidRDefault="00CE242D" w:rsidP="00245259">
      <w:pPr>
        <w:spacing w:line="259" w:lineRule="auto"/>
        <w:jc w:val="center"/>
      </w:pPr>
    </w:p>
    <w:p w14:paraId="30B4CFB7" w14:textId="77777777" w:rsidR="00CE242D" w:rsidRDefault="00CE242D" w:rsidP="00245259">
      <w:pPr>
        <w:spacing w:line="259" w:lineRule="auto"/>
        <w:jc w:val="center"/>
      </w:pPr>
    </w:p>
    <w:p w14:paraId="1BC6148C" w14:textId="77777777" w:rsidR="00CE242D" w:rsidRDefault="00CE242D" w:rsidP="00245259">
      <w:pPr>
        <w:spacing w:line="259" w:lineRule="auto"/>
        <w:jc w:val="center"/>
      </w:pPr>
    </w:p>
    <w:p w14:paraId="6D3741A1" w14:textId="77777777" w:rsidR="00CE242D" w:rsidRDefault="00CE242D" w:rsidP="00245259">
      <w:pPr>
        <w:spacing w:line="259" w:lineRule="auto"/>
        <w:jc w:val="center"/>
      </w:pPr>
    </w:p>
    <w:p w14:paraId="006A9307" w14:textId="77777777" w:rsidR="00CE242D" w:rsidRDefault="00CE242D" w:rsidP="00245259">
      <w:pPr>
        <w:spacing w:line="259" w:lineRule="auto"/>
        <w:jc w:val="center"/>
      </w:pPr>
    </w:p>
    <w:p w14:paraId="263CD976" w14:textId="77777777" w:rsidR="00CE242D" w:rsidRDefault="00CE242D" w:rsidP="00245259">
      <w:pPr>
        <w:spacing w:line="259" w:lineRule="auto"/>
        <w:jc w:val="center"/>
      </w:pPr>
    </w:p>
    <w:p w14:paraId="52AEF56D" w14:textId="77777777" w:rsidR="00CE242D" w:rsidRDefault="00CE242D" w:rsidP="00245259">
      <w:pPr>
        <w:spacing w:line="259" w:lineRule="auto"/>
        <w:jc w:val="center"/>
      </w:pPr>
    </w:p>
    <w:p w14:paraId="2C204CC1" w14:textId="77777777" w:rsidR="00CE242D" w:rsidRDefault="00CE242D" w:rsidP="00245259">
      <w:pPr>
        <w:spacing w:line="259" w:lineRule="auto"/>
        <w:jc w:val="center"/>
      </w:pPr>
    </w:p>
    <w:p w14:paraId="5C9DF020" w14:textId="77777777" w:rsidR="00CE242D" w:rsidRDefault="00CE242D" w:rsidP="00245259">
      <w:pPr>
        <w:spacing w:line="259" w:lineRule="auto"/>
        <w:jc w:val="center"/>
      </w:pPr>
    </w:p>
    <w:p w14:paraId="70F20B01" w14:textId="77777777" w:rsidR="00CE242D" w:rsidRDefault="00CE242D" w:rsidP="00245259">
      <w:pPr>
        <w:spacing w:line="259" w:lineRule="auto"/>
        <w:jc w:val="center"/>
      </w:pPr>
    </w:p>
    <w:p w14:paraId="7538DA21" w14:textId="77777777" w:rsidR="00CE242D" w:rsidRDefault="00CE242D" w:rsidP="00245259">
      <w:pPr>
        <w:spacing w:line="259" w:lineRule="auto"/>
        <w:jc w:val="center"/>
      </w:pPr>
    </w:p>
    <w:p w14:paraId="43341C4F" w14:textId="77777777" w:rsidR="00CE242D" w:rsidRDefault="00CE242D" w:rsidP="00245259">
      <w:pPr>
        <w:spacing w:line="259" w:lineRule="auto"/>
        <w:jc w:val="center"/>
      </w:pPr>
    </w:p>
    <w:p w14:paraId="3DEF0A62" w14:textId="77777777" w:rsidR="00CE242D" w:rsidRDefault="00CE242D" w:rsidP="00245259">
      <w:pPr>
        <w:spacing w:line="259" w:lineRule="auto"/>
        <w:jc w:val="center"/>
      </w:pPr>
    </w:p>
    <w:p w14:paraId="1A68CC87" w14:textId="77777777" w:rsidR="00CE242D" w:rsidRDefault="00CE242D" w:rsidP="00245259">
      <w:pPr>
        <w:spacing w:line="259" w:lineRule="auto"/>
        <w:jc w:val="center"/>
      </w:pPr>
    </w:p>
    <w:p w14:paraId="2BE458BC" w14:textId="77777777" w:rsidR="00CE242D" w:rsidRDefault="00CE242D" w:rsidP="00245259">
      <w:pPr>
        <w:spacing w:line="259" w:lineRule="auto"/>
        <w:jc w:val="center"/>
      </w:pPr>
    </w:p>
    <w:p w14:paraId="418348E1" w14:textId="77777777" w:rsidR="00CE242D" w:rsidRDefault="00CE242D" w:rsidP="00245259">
      <w:pPr>
        <w:spacing w:line="259" w:lineRule="auto"/>
        <w:jc w:val="center"/>
      </w:pPr>
    </w:p>
    <w:p w14:paraId="7AD49D28" w14:textId="77777777" w:rsidR="00CE242D" w:rsidRDefault="00CE242D" w:rsidP="00245259">
      <w:pPr>
        <w:spacing w:line="259" w:lineRule="auto"/>
        <w:jc w:val="center"/>
      </w:pPr>
    </w:p>
    <w:p w14:paraId="4C9BE010" w14:textId="77777777" w:rsidR="00CE242D" w:rsidRDefault="00CE242D" w:rsidP="00245259">
      <w:pPr>
        <w:spacing w:line="259" w:lineRule="auto"/>
        <w:jc w:val="center"/>
      </w:pPr>
    </w:p>
    <w:p w14:paraId="0F78E813" w14:textId="77777777" w:rsidR="00CE242D" w:rsidRDefault="00CE242D" w:rsidP="00245259">
      <w:pPr>
        <w:spacing w:line="259" w:lineRule="auto"/>
        <w:jc w:val="center"/>
      </w:pPr>
    </w:p>
    <w:p w14:paraId="3FA58013" w14:textId="77777777" w:rsidR="00CE242D" w:rsidRDefault="00CE242D" w:rsidP="00245259">
      <w:pPr>
        <w:spacing w:line="259" w:lineRule="auto"/>
        <w:jc w:val="center"/>
      </w:pPr>
    </w:p>
    <w:p w14:paraId="6C7857AB" w14:textId="77777777" w:rsidR="00CE242D" w:rsidRDefault="00CE242D" w:rsidP="00245259">
      <w:pPr>
        <w:spacing w:line="259" w:lineRule="auto"/>
        <w:jc w:val="center"/>
      </w:pPr>
    </w:p>
    <w:p w14:paraId="1C7C74CD" w14:textId="77777777" w:rsidR="00CE242D" w:rsidRDefault="00CE242D" w:rsidP="00245259">
      <w:pPr>
        <w:spacing w:line="259" w:lineRule="auto"/>
        <w:jc w:val="center"/>
      </w:pPr>
    </w:p>
    <w:p w14:paraId="37D247D6" w14:textId="77777777" w:rsidR="00CE242D" w:rsidRDefault="00CE242D" w:rsidP="00245259">
      <w:pPr>
        <w:spacing w:line="259" w:lineRule="auto"/>
        <w:jc w:val="center"/>
      </w:pPr>
    </w:p>
    <w:p w14:paraId="3153FE5F" w14:textId="77777777" w:rsidR="00CE242D" w:rsidRDefault="00CE242D" w:rsidP="00245259">
      <w:pPr>
        <w:spacing w:line="259" w:lineRule="auto"/>
        <w:jc w:val="center"/>
      </w:pPr>
    </w:p>
    <w:p w14:paraId="35AB5D07" w14:textId="77777777" w:rsidR="00CE242D" w:rsidRDefault="00CE242D" w:rsidP="00245259">
      <w:pPr>
        <w:spacing w:line="259" w:lineRule="auto"/>
        <w:jc w:val="center"/>
      </w:pPr>
    </w:p>
    <w:p w14:paraId="083F22C3" w14:textId="77777777" w:rsidR="00CE242D" w:rsidRDefault="00CE242D" w:rsidP="00245259">
      <w:pPr>
        <w:spacing w:line="259" w:lineRule="auto"/>
        <w:jc w:val="center"/>
      </w:pPr>
    </w:p>
    <w:p w14:paraId="262421CE" w14:textId="77777777" w:rsidR="00CE242D" w:rsidRDefault="00CE242D" w:rsidP="00245259">
      <w:pPr>
        <w:spacing w:line="259" w:lineRule="auto"/>
        <w:jc w:val="center"/>
      </w:pPr>
    </w:p>
    <w:p w14:paraId="34950536" w14:textId="77777777" w:rsidR="00CE242D" w:rsidRDefault="00CE242D" w:rsidP="00245259">
      <w:pPr>
        <w:spacing w:line="259" w:lineRule="auto"/>
        <w:jc w:val="center"/>
      </w:pPr>
    </w:p>
    <w:p w14:paraId="148E270F" w14:textId="77777777" w:rsidR="00CE242D" w:rsidRDefault="00CE242D" w:rsidP="00245259">
      <w:pPr>
        <w:spacing w:line="259" w:lineRule="auto"/>
        <w:jc w:val="center"/>
      </w:pPr>
    </w:p>
    <w:p w14:paraId="5ACEB248" w14:textId="77777777" w:rsidR="00CE242D" w:rsidRDefault="00CE242D" w:rsidP="00245259">
      <w:pPr>
        <w:spacing w:line="259" w:lineRule="auto"/>
        <w:jc w:val="center"/>
      </w:pPr>
    </w:p>
    <w:p w14:paraId="28E2BEFC" w14:textId="77777777" w:rsidR="00CE242D" w:rsidRDefault="00CE242D" w:rsidP="00245259">
      <w:pPr>
        <w:spacing w:line="259" w:lineRule="auto"/>
        <w:jc w:val="center"/>
      </w:pPr>
    </w:p>
    <w:p w14:paraId="3CAA9D3B" w14:textId="77777777" w:rsidR="00CE242D" w:rsidRDefault="00CE242D" w:rsidP="00245259">
      <w:pPr>
        <w:spacing w:line="259" w:lineRule="auto"/>
        <w:jc w:val="center"/>
      </w:pPr>
    </w:p>
    <w:p w14:paraId="65002265" w14:textId="77777777" w:rsidR="00CE242D" w:rsidRDefault="00CE242D" w:rsidP="00245259">
      <w:pPr>
        <w:spacing w:line="259" w:lineRule="auto"/>
        <w:jc w:val="center"/>
      </w:pPr>
    </w:p>
    <w:p w14:paraId="60446CF0" w14:textId="77777777" w:rsidR="00CE242D" w:rsidRDefault="00CE242D" w:rsidP="00245259">
      <w:pPr>
        <w:spacing w:line="259" w:lineRule="auto"/>
        <w:jc w:val="center"/>
      </w:pPr>
    </w:p>
    <w:p w14:paraId="6B6F32BE" w14:textId="77777777" w:rsidR="00CE242D" w:rsidRDefault="00CE242D" w:rsidP="00245259">
      <w:pPr>
        <w:spacing w:line="259" w:lineRule="auto"/>
        <w:jc w:val="center"/>
      </w:pPr>
    </w:p>
    <w:p w14:paraId="5F944DFE" w14:textId="77777777" w:rsidR="00CE242D" w:rsidRDefault="00CE242D" w:rsidP="00245259">
      <w:pPr>
        <w:spacing w:line="259" w:lineRule="auto"/>
        <w:jc w:val="center"/>
      </w:pPr>
    </w:p>
    <w:p w14:paraId="4BB4CF6E" w14:textId="23FA978A" w:rsidR="00CA007B" w:rsidRDefault="00245259" w:rsidP="00245259">
      <w:pPr>
        <w:spacing w:line="259" w:lineRule="auto"/>
        <w:jc w:val="center"/>
      </w:pPr>
      <w:r>
        <w:t>Bibliography</w:t>
      </w:r>
    </w:p>
    <w:p w14:paraId="5BFA697D" w14:textId="16593420" w:rsidR="00CA007B" w:rsidRDefault="00D564D0">
      <w:pPr>
        <w:spacing w:line="259" w:lineRule="auto"/>
      </w:pPr>
      <w:r>
        <w:t xml:space="preserve">  </w:t>
      </w:r>
    </w:p>
    <w:p w14:paraId="40B8E532" w14:textId="77777777" w:rsidR="00553370" w:rsidRDefault="00553370" w:rsidP="00553370">
      <w:pPr>
        <w:ind w:left="720" w:hanging="720"/>
      </w:pPr>
    </w:p>
    <w:p w14:paraId="77C0526A" w14:textId="57F3EB62" w:rsidR="00F07295" w:rsidRDefault="00F07295">
      <w:pPr>
        <w:ind w:left="705" w:right="58" w:hanging="720"/>
      </w:pPr>
      <w:r>
        <w:t xml:space="preserve">Beale, G. K. and Carson, D. A., </w:t>
      </w:r>
      <w:r w:rsidRPr="00B8507C">
        <w:rPr>
          <w:i/>
          <w:iCs/>
        </w:rPr>
        <w:t>The New Testament Use of the Old Testament</w:t>
      </w:r>
      <w:r>
        <w:t>, Grand Rapids, MI: Baker Academic, 2007.</w:t>
      </w:r>
    </w:p>
    <w:p w14:paraId="4399E585" w14:textId="0206EDC5" w:rsidR="00AC7D18" w:rsidRDefault="00AC7D18">
      <w:pPr>
        <w:ind w:left="705" w:right="58" w:hanging="720"/>
      </w:pPr>
    </w:p>
    <w:p w14:paraId="5EDC58DC" w14:textId="7D139261" w:rsidR="00AC7D18" w:rsidRDefault="00AC7D18">
      <w:pPr>
        <w:ind w:left="705" w:right="58" w:hanging="720"/>
      </w:pPr>
      <w:r>
        <w:t>Calvin, John., The Institutes of the Christian Religion, Philadelphia, PA, Nicklin and Howe, 1816.</w:t>
      </w:r>
    </w:p>
    <w:p w14:paraId="72E387AD" w14:textId="1DD8DC2E" w:rsidR="00DB2E34" w:rsidRDefault="00DB2E34">
      <w:pPr>
        <w:ind w:left="705" w:right="58" w:hanging="720"/>
      </w:pPr>
    </w:p>
    <w:p w14:paraId="23838C95" w14:textId="61F1C950" w:rsidR="00DB2E34" w:rsidRDefault="00DB2E34">
      <w:pPr>
        <w:ind w:left="705" w:right="58" w:hanging="720"/>
      </w:pPr>
      <w:r w:rsidRPr="00DB2E34">
        <w:t xml:space="preserve">Biblia Hebraica Stuttgartensia: </w:t>
      </w:r>
      <w:r w:rsidRPr="00DB2E34">
        <w:rPr>
          <w:i/>
          <w:iCs/>
        </w:rPr>
        <w:t>A Reader’s Edition</w:t>
      </w:r>
      <w:r>
        <w:t xml:space="preserve">, </w:t>
      </w:r>
      <w:r w:rsidRPr="00DB2E34">
        <w:t>Peabody, MS: Hendrickson, 2014</w:t>
      </w:r>
      <w:r>
        <w:t>.</w:t>
      </w:r>
    </w:p>
    <w:p w14:paraId="615BE6F2" w14:textId="1DB7B4BF" w:rsidR="009431E0" w:rsidRDefault="009431E0">
      <w:pPr>
        <w:ind w:left="705" w:right="58" w:hanging="720"/>
      </w:pPr>
    </w:p>
    <w:p w14:paraId="0EF12978" w14:textId="095DEC7D" w:rsidR="009E41C8" w:rsidRDefault="009E41C8" w:rsidP="0000182F">
      <w:pPr>
        <w:ind w:left="720" w:hanging="720"/>
      </w:pPr>
      <w:r w:rsidRPr="00571DCC">
        <w:t>Schreiner,</w:t>
      </w:r>
      <w:r>
        <w:t xml:space="preserve"> Thomas</w:t>
      </w:r>
      <w:r w:rsidR="00830780">
        <w:t xml:space="preserve"> R.,</w:t>
      </w:r>
      <w:r w:rsidRPr="00571DCC">
        <w:t xml:space="preserve"> </w:t>
      </w:r>
      <w:r w:rsidRPr="00571DCC">
        <w:rPr>
          <w:i/>
          <w:iCs/>
        </w:rPr>
        <w:t>The King in His Beauty</w:t>
      </w:r>
      <w:bookmarkStart w:id="2" w:name="_Hlk59100034"/>
      <w:r w:rsidRPr="00571DCC">
        <w:rPr>
          <w:i/>
          <w:iCs/>
        </w:rPr>
        <w:t>: A Biblical Theology of the Old and New Testaments</w:t>
      </w:r>
      <w:bookmarkEnd w:id="2"/>
      <w:r w:rsidR="00477ED3">
        <w:t xml:space="preserve">, </w:t>
      </w:r>
      <w:r w:rsidRPr="00571DCC">
        <w:t>Grand Rapids, MI: Baker Academic, 2013</w:t>
      </w:r>
      <w:r w:rsidR="00477ED3">
        <w:t>.</w:t>
      </w:r>
    </w:p>
    <w:p w14:paraId="734624F7" w14:textId="6505025A" w:rsidR="009431E0" w:rsidRDefault="009431E0" w:rsidP="0000182F">
      <w:pPr>
        <w:ind w:left="720" w:hanging="720"/>
      </w:pPr>
    </w:p>
    <w:p w14:paraId="3D62A7F6" w14:textId="77777777" w:rsidR="00AC7D18" w:rsidRDefault="00AC7D18" w:rsidP="00AC7D18">
      <w:pPr>
        <w:ind w:left="720" w:hanging="720"/>
      </w:pPr>
      <w:r>
        <w:t>Strong’s Exhaustive Concordance: New American Standard Bible. Updated ed. La Habra:</w:t>
      </w:r>
    </w:p>
    <w:p w14:paraId="0CD25DDD" w14:textId="3E4B76AB" w:rsidR="00AC7D18" w:rsidRDefault="00AC7D18" w:rsidP="00AC7D18">
      <w:pPr>
        <w:ind w:left="720" w:hanging="720"/>
      </w:pPr>
      <w:r>
        <w:t xml:space="preserve">     </w:t>
      </w:r>
      <w:r>
        <w:tab/>
        <w:t>Lockman Foundation, 1995. http://www.biblestudytools.com/concordances/strongs-</w:t>
      </w:r>
    </w:p>
    <w:p w14:paraId="38E65E2E" w14:textId="77777777" w:rsidR="007A2B60" w:rsidRDefault="00AC7D18" w:rsidP="00AC7D18">
      <w:pPr>
        <w:ind w:left="720" w:hanging="720"/>
      </w:pPr>
      <w:r>
        <w:t xml:space="preserve">     </w:t>
      </w:r>
      <w:r>
        <w:tab/>
        <w:t>exhaustive-concordance/.</w:t>
      </w:r>
    </w:p>
    <w:p w14:paraId="3F43E3DD" w14:textId="77777777" w:rsidR="007A2B60" w:rsidRDefault="007A2B60" w:rsidP="00AC7D18">
      <w:pPr>
        <w:ind w:left="720" w:hanging="720"/>
      </w:pPr>
    </w:p>
    <w:p w14:paraId="1E85312C" w14:textId="5756B3E6" w:rsidR="00CA007B" w:rsidRDefault="00D564D0" w:rsidP="00AC7D18">
      <w:pPr>
        <w:ind w:left="720" w:hanging="720"/>
      </w:pPr>
      <w:r>
        <w:t xml:space="preserve"> </w:t>
      </w:r>
      <w:bookmarkStart w:id="3" w:name="_Hlk65761512"/>
      <w:r w:rsidR="007A2B60">
        <w:t xml:space="preserve">Tozer, A. W., </w:t>
      </w:r>
      <w:r w:rsidR="007A2B60" w:rsidRPr="007A2B60">
        <w:rPr>
          <w:i/>
          <w:iCs/>
        </w:rPr>
        <w:t>The Essential Tozer Collection: The Pursuit of God, The Purpose of Man, The Crucified Life</w:t>
      </w:r>
      <w:r w:rsidR="007A2B60">
        <w:t>, Minneapolis, MN: Bethany House, 2013.</w:t>
      </w:r>
    </w:p>
    <w:bookmarkEnd w:id="3"/>
    <w:p w14:paraId="76BC38D4" w14:textId="77777777" w:rsidR="00CA007B" w:rsidRDefault="00D564D0">
      <w:pPr>
        <w:spacing w:line="259" w:lineRule="auto"/>
      </w:pPr>
      <w:r>
        <w:t xml:space="preserve"> </w:t>
      </w:r>
    </w:p>
    <w:sectPr w:rsidR="00CA007B" w:rsidSect="00245259">
      <w:footerReference w:type="even" r:id="rId8"/>
      <w:footerReference w:type="default" r:id="rId9"/>
      <w:footerReference w:type="first" r:id="rId10"/>
      <w:pgSz w:w="11900" w:h="16840"/>
      <w:pgMar w:top="1442" w:right="1397" w:bottom="1444" w:left="1443" w:header="720"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4B03" w14:textId="77777777" w:rsidR="00CE41C3" w:rsidRDefault="00CE41C3">
      <w:r>
        <w:separator/>
      </w:r>
    </w:p>
  </w:endnote>
  <w:endnote w:type="continuationSeparator" w:id="0">
    <w:p w14:paraId="4E33C421" w14:textId="77777777" w:rsidR="00CE41C3" w:rsidRDefault="00C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1F7D" w14:textId="77777777" w:rsidR="00AE4673" w:rsidRDefault="00AE4673">
    <w:pPr>
      <w:tabs>
        <w:tab w:val="center" w:pos="4500"/>
      </w:tabs>
      <w:spacing w:line="259" w:lineRule="auto"/>
    </w:pPr>
    <w:r>
      <w:t xml:space="preserve"> </w:t>
    </w:r>
    <w:r>
      <w:tab/>
    </w:r>
    <w:r>
      <w:fldChar w:fldCharType="begin"/>
    </w:r>
    <w:r>
      <w:instrText xml:space="preserve"> PAGE   \* MERGEFORMAT </w:instrText>
    </w:r>
    <w:r>
      <w:fldChar w:fldCharType="separate"/>
    </w:r>
    <w:r>
      <w:t>203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8043"/>
      <w:docPartObj>
        <w:docPartGallery w:val="Page Numbers (Bottom of Page)"/>
        <w:docPartUnique/>
      </w:docPartObj>
    </w:sdtPr>
    <w:sdtEndPr>
      <w:rPr>
        <w:noProof/>
      </w:rPr>
    </w:sdtEndPr>
    <w:sdtContent>
      <w:p w14:paraId="35480834" w14:textId="7C9F1D4D" w:rsidR="00AE4673" w:rsidRDefault="00AE4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79000" w14:textId="11F16896" w:rsidR="00AE4673" w:rsidRDefault="00AE4673">
    <w:pPr>
      <w:tabs>
        <w:tab w:val="center" w:pos="4500"/>
      </w:tabs>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6B0B" w14:textId="6F2BB93F" w:rsidR="00AE4673" w:rsidRDefault="00AE4673">
    <w:pPr>
      <w:tabs>
        <w:tab w:val="center" w:pos="4500"/>
      </w:tabs>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9F7F" w14:textId="77777777" w:rsidR="00CE41C3" w:rsidRDefault="00CE41C3">
      <w:pPr>
        <w:spacing w:line="259" w:lineRule="auto"/>
      </w:pPr>
      <w:r>
        <w:separator/>
      </w:r>
    </w:p>
  </w:footnote>
  <w:footnote w:type="continuationSeparator" w:id="0">
    <w:p w14:paraId="7675ACC9" w14:textId="77777777" w:rsidR="00CE41C3" w:rsidRDefault="00CE41C3">
      <w:pPr>
        <w:spacing w:line="259" w:lineRule="auto"/>
      </w:pPr>
      <w:r>
        <w:continuationSeparator/>
      </w:r>
    </w:p>
  </w:footnote>
  <w:footnote w:id="1">
    <w:p w14:paraId="15EF621E" w14:textId="20CF43B9" w:rsidR="003A6FBF" w:rsidRPr="00DB2E34" w:rsidRDefault="003A6FBF" w:rsidP="00DB2E34">
      <w:pPr>
        <w:pStyle w:val="FootnoteText"/>
        <w:ind w:firstLine="720"/>
        <w:jc w:val="left"/>
      </w:pPr>
      <w:r>
        <w:rPr>
          <w:rStyle w:val="FootnoteReference"/>
        </w:rPr>
        <w:footnoteRef/>
      </w:r>
      <w:r>
        <w:t xml:space="preserve"> Biblia Hebraica</w:t>
      </w:r>
      <w:r w:rsidR="00DB2E34">
        <w:t xml:space="preserve"> Stuttgartensia: </w:t>
      </w:r>
      <w:r w:rsidR="00DB2E34" w:rsidRPr="00DB2E34">
        <w:rPr>
          <w:i/>
          <w:iCs/>
        </w:rPr>
        <w:t>A Reader’s Edition</w:t>
      </w:r>
      <w:r w:rsidR="00DB2E34">
        <w:t xml:space="preserve"> (Peabody, MS: Hendrickson, 2014), </w:t>
      </w:r>
      <w:r w:rsidR="00CE242D">
        <w:t>1632</w:t>
      </w:r>
      <w:r w:rsidR="00DB2E34">
        <w:t xml:space="preserve">. Examination of </w:t>
      </w:r>
      <w:r w:rsidR="00DC7B15">
        <w:t>1 Chronicles 29</w:t>
      </w:r>
      <w:r w:rsidR="00DB2E34">
        <w:t xml:space="preserve"> for</w:t>
      </w:r>
      <w:r w:rsidR="00DC7B15" w:rsidRPr="00DC7B15">
        <w:t xml:space="preserve"> נָתַן</w:t>
      </w:r>
      <w:r w:rsidR="00DB2E34">
        <w:t xml:space="preserve"> comparison of </w:t>
      </w:r>
      <w:r w:rsidR="00DB2E34">
        <w:rPr>
          <w:rFonts w:eastAsiaTheme="minorHAnsi" w:cstheme="minorBidi"/>
          <w:color w:val="333333"/>
          <w:szCs w:val="22"/>
        </w:rPr>
        <w:t xml:space="preserve">word study analysis. </w:t>
      </w:r>
    </w:p>
  </w:footnote>
  <w:footnote w:id="2">
    <w:p w14:paraId="19F5216C" w14:textId="77777777" w:rsidR="00AC7D18" w:rsidRPr="00AC7D18" w:rsidRDefault="004E35AC" w:rsidP="00AC7D18">
      <w:pPr>
        <w:ind w:firstLine="720"/>
        <w:rPr>
          <w:sz w:val="20"/>
          <w:szCs w:val="20"/>
        </w:rPr>
      </w:pPr>
      <w:r w:rsidRPr="00AC7D18">
        <w:rPr>
          <w:rStyle w:val="FootnoteReference"/>
          <w:sz w:val="20"/>
          <w:szCs w:val="20"/>
        </w:rPr>
        <w:footnoteRef/>
      </w:r>
      <w:r w:rsidRPr="00AC7D18">
        <w:rPr>
          <w:sz w:val="20"/>
          <w:szCs w:val="20"/>
        </w:rPr>
        <w:t xml:space="preserve"> </w:t>
      </w:r>
      <w:r w:rsidR="00AC7D18" w:rsidRPr="00AC7D18">
        <w:rPr>
          <w:sz w:val="20"/>
          <w:szCs w:val="20"/>
        </w:rPr>
        <w:t>Strong’s Exhaustive Concordance: New American Standard Bible. Updated ed. La Habra:</w:t>
      </w:r>
    </w:p>
    <w:p w14:paraId="37B87E48" w14:textId="0E36958D" w:rsidR="00AC7D18" w:rsidRPr="00AC7D18" w:rsidRDefault="00AC7D18" w:rsidP="00AC7D18">
      <w:pPr>
        <w:rPr>
          <w:sz w:val="20"/>
          <w:szCs w:val="20"/>
        </w:rPr>
      </w:pPr>
      <w:r w:rsidRPr="00AC7D18">
        <w:rPr>
          <w:sz w:val="20"/>
          <w:szCs w:val="20"/>
        </w:rPr>
        <w:t xml:space="preserve">     Lockman Foundation, 1995. http://www.biblestudytools.com/concordances/strongs-exhaustive-concordance/. </w:t>
      </w:r>
    </w:p>
    <w:p w14:paraId="6C916817" w14:textId="3BD165CD" w:rsidR="004E35AC" w:rsidRDefault="004E35AC" w:rsidP="00AC7D18">
      <w:pPr>
        <w:pStyle w:val="FootnoteText"/>
      </w:pPr>
    </w:p>
  </w:footnote>
  <w:footnote w:id="3">
    <w:p w14:paraId="6FC49C4B" w14:textId="56AAA7FC" w:rsidR="00990ACC" w:rsidRDefault="00990ACC" w:rsidP="00494BCC">
      <w:pPr>
        <w:ind w:firstLine="720"/>
      </w:pPr>
      <w:r>
        <w:rPr>
          <w:rStyle w:val="FootnoteReference"/>
        </w:rPr>
        <w:footnoteRef/>
      </w:r>
      <w:r>
        <w:t xml:space="preserve"> </w:t>
      </w:r>
      <w:r w:rsidR="007A2B60">
        <w:rPr>
          <w:sz w:val="20"/>
          <w:szCs w:val="20"/>
        </w:rPr>
        <w:t xml:space="preserve">John Calvin, The Institutes of the Christian Religion (Philadelphia, PA: </w:t>
      </w:r>
      <w:r w:rsidR="004608BF">
        <w:rPr>
          <w:sz w:val="20"/>
          <w:szCs w:val="20"/>
        </w:rPr>
        <w:t xml:space="preserve">Nicklin and Howe, 1816), </w:t>
      </w:r>
      <w:r w:rsidR="00652898">
        <w:rPr>
          <w:sz w:val="20"/>
          <w:szCs w:val="20"/>
        </w:rPr>
        <w:t>137</w:t>
      </w:r>
      <w:r w:rsidRPr="00494BCC">
        <w:rPr>
          <w:sz w:val="20"/>
          <w:szCs w:val="20"/>
        </w:rPr>
        <w:t>.</w:t>
      </w:r>
    </w:p>
  </w:footnote>
  <w:footnote w:id="4">
    <w:p w14:paraId="7F63EA1B" w14:textId="4FC1DC4A" w:rsidR="00CE242D" w:rsidRDefault="00CE242D" w:rsidP="00CE242D">
      <w:pPr>
        <w:pStyle w:val="FootnoteText"/>
        <w:ind w:firstLine="720"/>
      </w:pPr>
      <w:r>
        <w:rPr>
          <w:rStyle w:val="FootnoteReference"/>
        </w:rPr>
        <w:footnoteRef/>
      </w:r>
      <w:r>
        <w:t xml:space="preserve"> Thomas R. Schreiner, </w:t>
      </w:r>
      <w:r w:rsidRPr="00571DCC">
        <w:rPr>
          <w:i/>
          <w:iCs/>
        </w:rPr>
        <w:t>The King in His Beauty: A Biblical Theology of the Old and New Testaments</w:t>
      </w:r>
      <w:r>
        <w:t xml:space="preserve"> (</w:t>
      </w:r>
      <w:r w:rsidRPr="00571DCC">
        <w:t>Grand Rapids, MI: Baker Academic, 2013</w:t>
      </w:r>
      <w:r>
        <w:t>), 199.</w:t>
      </w:r>
    </w:p>
  </w:footnote>
  <w:footnote w:id="5">
    <w:p w14:paraId="454CFA7A" w14:textId="79ABF4CE" w:rsidR="007A2B60" w:rsidRDefault="007A2B60" w:rsidP="007A2B60">
      <w:pPr>
        <w:pStyle w:val="FootnoteText"/>
        <w:ind w:firstLine="720"/>
      </w:pPr>
      <w:r>
        <w:rPr>
          <w:rStyle w:val="FootnoteReference"/>
        </w:rPr>
        <w:footnoteRef/>
      </w:r>
      <w:r>
        <w:t xml:space="preserve"> A. W. Tozer</w:t>
      </w:r>
      <w:r w:rsidRPr="007A2B60">
        <w:t xml:space="preserve">., </w:t>
      </w:r>
      <w:r w:rsidRPr="007A2B60">
        <w:rPr>
          <w:i/>
          <w:iCs/>
        </w:rPr>
        <w:t>The Essential Tozer Collection: The Pursuit of God, The Purpose of Man, The Crucified Life</w:t>
      </w:r>
      <w:r>
        <w:t xml:space="preserve"> (</w:t>
      </w:r>
      <w:r w:rsidRPr="007A2B60">
        <w:t>Minneapolis, MN: Bethany House, 2013</w:t>
      </w:r>
      <w:r>
        <w:t>,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501"/>
    <w:multiLevelType w:val="hybridMultilevel"/>
    <w:tmpl w:val="E6E6AA14"/>
    <w:lvl w:ilvl="0" w:tplc="61BA82D8">
      <w:start w:val="2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4842B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92012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6FC5C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FCEE25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2968B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772C0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128D1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EC0BC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1191125B"/>
    <w:multiLevelType w:val="hybridMultilevel"/>
    <w:tmpl w:val="CE845AA0"/>
    <w:lvl w:ilvl="0" w:tplc="FEE8C2AA">
      <w:start w:val="585"/>
      <w:numFmt w:val="decimal"/>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440F1D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89E7F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3B1064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9389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7C217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87C76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4D47B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09070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13E3161C"/>
    <w:multiLevelType w:val="hybridMultilevel"/>
    <w:tmpl w:val="C2D6139E"/>
    <w:lvl w:ilvl="0" w:tplc="EA8EE166">
      <w:start w:val="207"/>
      <w:numFmt w:val="decimal"/>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4D643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06F086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45C54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63617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8263D9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A2C36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E02E0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B1297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18077B06"/>
    <w:multiLevelType w:val="hybridMultilevel"/>
    <w:tmpl w:val="C4A8E746"/>
    <w:lvl w:ilvl="0" w:tplc="1EAC19D8">
      <w:start w:val="467"/>
      <w:numFmt w:val="decimal"/>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D98B6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35A4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1FAA4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F04FD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B404724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60FAB6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808DD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5103A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1B431944"/>
    <w:multiLevelType w:val="multilevel"/>
    <w:tmpl w:val="98080F2E"/>
    <w:lvl w:ilvl="0">
      <w:start w:val="1"/>
      <w:numFmt w:val="upperRoman"/>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19028E"/>
    <w:multiLevelType w:val="hybridMultilevel"/>
    <w:tmpl w:val="ACB2CED2"/>
    <w:lvl w:ilvl="0" w:tplc="36A26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6640D2"/>
    <w:multiLevelType w:val="hybridMultilevel"/>
    <w:tmpl w:val="5FB056B6"/>
    <w:lvl w:ilvl="0" w:tplc="68F2A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502893"/>
    <w:multiLevelType w:val="hybridMultilevel"/>
    <w:tmpl w:val="B5643D70"/>
    <w:lvl w:ilvl="0" w:tplc="A9FE0D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8823E9"/>
    <w:multiLevelType w:val="hybridMultilevel"/>
    <w:tmpl w:val="BAC6B38A"/>
    <w:lvl w:ilvl="0" w:tplc="8C5C43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1E365E"/>
    <w:multiLevelType w:val="multilevel"/>
    <w:tmpl w:val="98080F2E"/>
    <w:lvl w:ilvl="0">
      <w:start w:val="1"/>
      <w:numFmt w:val="upperRoman"/>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4703272"/>
    <w:multiLevelType w:val="multilevel"/>
    <w:tmpl w:val="98080F2E"/>
    <w:lvl w:ilvl="0">
      <w:start w:val="1"/>
      <w:numFmt w:val="upperRoman"/>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1863683">
    <w:abstractNumId w:val="0"/>
  </w:num>
  <w:num w:numId="2" w16cid:durableId="489758989">
    <w:abstractNumId w:val="2"/>
  </w:num>
  <w:num w:numId="3" w16cid:durableId="1566181775">
    <w:abstractNumId w:val="3"/>
  </w:num>
  <w:num w:numId="4" w16cid:durableId="1204251328">
    <w:abstractNumId w:val="1"/>
  </w:num>
  <w:num w:numId="5" w16cid:durableId="1225876133">
    <w:abstractNumId w:val="8"/>
  </w:num>
  <w:num w:numId="6" w16cid:durableId="1772580095">
    <w:abstractNumId w:val="6"/>
  </w:num>
  <w:num w:numId="7" w16cid:durableId="1915818456">
    <w:abstractNumId w:val="10"/>
  </w:num>
  <w:num w:numId="8" w16cid:durableId="1898121459">
    <w:abstractNumId w:val="4"/>
  </w:num>
  <w:num w:numId="9" w16cid:durableId="1896818094">
    <w:abstractNumId w:val="7"/>
  </w:num>
  <w:num w:numId="10" w16cid:durableId="45641156">
    <w:abstractNumId w:val="5"/>
  </w:num>
  <w:num w:numId="11" w16cid:durableId="680861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7B"/>
    <w:rsid w:val="0000182F"/>
    <w:rsid w:val="00016F7C"/>
    <w:rsid w:val="00032F5D"/>
    <w:rsid w:val="000367B0"/>
    <w:rsid w:val="00036FC7"/>
    <w:rsid w:val="00045D8F"/>
    <w:rsid w:val="00060278"/>
    <w:rsid w:val="00074066"/>
    <w:rsid w:val="000900A2"/>
    <w:rsid w:val="0009396F"/>
    <w:rsid w:val="00095F72"/>
    <w:rsid w:val="000A0E0A"/>
    <w:rsid w:val="000A709F"/>
    <w:rsid w:val="000B6332"/>
    <w:rsid w:val="000B6675"/>
    <w:rsid w:val="000C7A2F"/>
    <w:rsid w:val="000E2821"/>
    <w:rsid w:val="000E3298"/>
    <w:rsid w:val="000F6ED5"/>
    <w:rsid w:val="00124EC2"/>
    <w:rsid w:val="001266D0"/>
    <w:rsid w:val="00127B18"/>
    <w:rsid w:val="00130B88"/>
    <w:rsid w:val="00140AE1"/>
    <w:rsid w:val="00156EA5"/>
    <w:rsid w:val="00165D5F"/>
    <w:rsid w:val="001678C9"/>
    <w:rsid w:val="001829FE"/>
    <w:rsid w:val="001864D8"/>
    <w:rsid w:val="00190BD0"/>
    <w:rsid w:val="00196667"/>
    <w:rsid w:val="001A1270"/>
    <w:rsid w:val="001B14D3"/>
    <w:rsid w:val="001B4F0B"/>
    <w:rsid w:val="001D1D44"/>
    <w:rsid w:val="001D7695"/>
    <w:rsid w:val="001E1F70"/>
    <w:rsid w:val="001E4BE6"/>
    <w:rsid w:val="00203B13"/>
    <w:rsid w:val="002155CC"/>
    <w:rsid w:val="00221DAB"/>
    <w:rsid w:val="00224B67"/>
    <w:rsid w:val="002325AB"/>
    <w:rsid w:val="0023265C"/>
    <w:rsid w:val="002363B0"/>
    <w:rsid w:val="00245259"/>
    <w:rsid w:val="002531A3"/>
    <w:rsid w:val="00261FC7"/>
    <w:rsid w:val="00274B42"/>
    <w:rsid w:val="00280B23"/>
    <w:rsid w:val="00283555"/>
    <w:rsid w:val="00283FBF"/>
    <w:rsid w:val="002A7BCA"/>
    <w:rsid w:val="002B339B"/>
    <w:rsid w:val="002B5398"/>
    <w:rsid w:val="002B6175"/>
    <w:rsid w:val="002B7FC8"/>
    <w:rsid w:val="002C3427"/>
    <w:rsid w:val="002D108A"/>
    <w:rsid w:val="002E3346"/>
    <w:rsid w:val="0032471D"/>
    <w:rsid w:val="00326615"/>
    <w:rsid w:val="00337FFB"/>
    <w:rsid w:val="00351813"/>
    <w:rsid w:val="00354567"/>
    <w:rsid w:val="003549B8"/>
    <w:rsid w:val="003631E1"/>
    <w:rsid w:val="003647E9"/>
    <w:rsid w:val="0037036D"/>
    <w:rsid w:val="00374D91"/>
    <w:rsid w:val="00381361"/>
    <w:rsid w:val="00383994"/>
    <w:rsid w:val="00387474"/>
    <w:rsid w:val="00387987"/>
    <w:rsid w:val="0039198A"/>
    <w:rsid w:val="00395D82"/>
    <w:rsid w:val="003A052A"/>
    <w:rsid w:val="003A36D4"/>
    <w:rsid w:val="003A6FBF"/>
    <w:rsid w:val="003B59E6"/>
    <w:rsid w:val="003D7C90"/>
    <w:rsid w:val="003F3B1C"/>
    <w:rsid w:val="0042037A"/>
    <w:rsid w:val="004337CB"/>
    <w:rsid w:val="00433EAA"/>
    <w:rsid w:val="0044087E"/>
    <w:rsid w:val="00451A7C"/>
    <w:rsid w:val="004570D6"/>
    <w:rsid w:val="004576CC"/>
    <w:rsid w:val="004608BF"/>
    <w:rsid w:val="00460B30"/>
    <w:rsid w:val="00464B9A"/>
    <w:rsid w:val="00476DBB"/>
    <w:rsid w:val="00477ED3"/>
    <w:rsid w:val="0049077E"/>
    <w:rsid w:val="004940FC"/>
    <w:rsid w:val="00494BCC"/>
    <w:rsid w:val="004952AA"/>
    <w:rsid w:val="004B0A75"/>
    <w:rsid w:val="004B42AA"/>
    <w:rsid w:val="004B5345"/>
    <w:rsid w:val="004C39C4"/>
    <w:rsid w:val="004D3084"/>
    <w:rsid w:val="004D385D"/>
    <w:rsid w:val="004E19B9"/>
    <w:rsid w:val="004E1DAD"/>
    <w:rsid w:val="004E2323"/>
    <w:rsid w:val="004E35AC"/>
    <w:rsid w:val="004E7CBA"/>
    <w:rsid w:val="004F3FD6"/>
    <w:rsid w:val="00507E7D"/>
    <w:rsid w:val="005256E4"/>
    <w:rsid w:val="00541AAE"/>
    <w:rsid w:val="00553370"/>
    <w:rsid w:val="00574806"/>
    <w:rsid w:val="00577739"/>
    <w:rsid w:val="00580CFA"/>
    <w:rsid w:val="00582043"/>
    <w:rsid w:val="00583F5F"/>
    <w:rsid w:val="00587596"/>
    <w:rsid w:val="005A2BC0"/>
    <w:rsid w:val="005A2FBF"/>
    <w:rsid w:val="005B1ACB"/>
    <w:rsid w:val="005B469F"/>
    <w:rsid w:val="005B7220"/>
    <w:rsid w:val="005C300B"/>
    <w:rsid w:val="005C310B"/>
    <w:rsid w:val="005D0442"/>
    <w:rsid w:val="005F5145"/>
    <w:rsid w:val="006133F2"/>
    <w:rsid w:val="00617B94"/>
    <w:rsid w:val="00620AE5"/>
    <w:rsid w:val="00622803"/>
    <w:rsid w:val="00650C34"/>
    <w:rsid w:val="00652898"/>
    <w:rsid w:val="0065755F"/>
    <w:rsid w:val="00665F4A"/>
    <w:rsid w:val="0067084D"/>
    <w:rsid w:val="00670E79"/>
    <w:rsid w:val="0067378F"/>
    <w:rsid w:val="00676036"/>
    <w:rsid w:val="00687FFE"/>
    <w:rsid w:val="0069109B"/>
    <w:rsid w:val="006A3E7A"/>
    <w:rsid w:val="006A6D82"/>
    <w:rsid w:val="006C1264"/>
    <w:rsid w:val="006C3EFF"/>
    <w:rsid w:val="006D25DD"/>
    <w:rsid w:val="006D4C7C"/>
    <w:rsid w:val="006E06D2"/>
    <w:rsid w:val="006E13F6"/>
    <w:rsid w:val="006E2CD9"/>
    <w:rsid w:val="0070703D"/>
    <w:rsid w:val="00715975"/>
    <w:rsid w:val="00720F1A"/>
    <w:rsid w:val="00736D89"/>
    <w:rsid w:val="007425F4"/>
    <w:rsid w:val="00745F13"/>
    <w:rsid w:val="00747293"/>
    <w:rsid w:val="007645F7"/>
    <w:rsid w:val="00781190"/>
    <w:rsid w:val="00781C6D"/>
    <w:rsid w:val="00782407"/>
    <w:rsid w:val="00796F09"/>
    <w:rsid w:val="007971ED"/>
    <w:rsid w:val="007A2B60"/>
    <w:rsid w:val="007A3F6A"/>
    <w:rsid w:val="007C1B84"/>
    <w:rsid w:val="007C5ACB"/>
    <w:rsid w:val="007C6FF5"/>
    <w:rsid w:val="007C7BF1"/>
    <w:rsid w:val="007D73AE"/>
    <w:rsid w:val="007E746A"/>
    <w:rsid w:val="007F18FC"/>
    <w:rsid w:val="007F51CC"/>
    <w:rsid w:val="007F77E3"/>
    <w:rsid w:val="00805073"/>
    <w:rsid w:val="00807444"/>
    <w:rsid w:val="00830780"/>
    <w:rsid w:val="00843DC7"/>
    <w:rsid w:val="0084752D"/>
    <w:rsid w:val="008625B7"/>
    <w:rsid w:val="0086272D"/>
    <w:rsid w:val="00864D3E"/>
    <w:rsid w:val="00866926"/>
    <w:rsid w:val="00893E13"/>
    <w:rsid w:val="00894FBF"/>
    <w:rsid w:val="00896E69"/>
    <w:rsid w:val="008A613F"/>
    <w:rsid w:val="008C5917"/>
    <w:rsid w:val="008D536A"/>
    <w:rsid w:val="008E4944"/>
    <w:rsid w:val="008F4CA8"/>
    <w:rsid w:val="009431E0"/>
    <w:rsid w:val="00943DB6"/>
    <w:rsid w:val="00956433"/>
    <w:rsid w:val="00962698"/>
    <w:rsid w:val="00963C8A"/>
    <w:rsid w:val="0096690F"/>
    <w:rsid w:val="009756BC"/>
    <w:rsid w:val="00980E91"/>
    <w:rsid w:val="009828DF"/>
    <w:rsid w:val="009830B8"/>
    <w:rsid w:val="00990ACC"/>
    <w:rsid w:val="00994EEA"/>
    <w:rsid w:val="009A01A8"/>
    <w:rsid w:val="009A3F5B"/>
    <w:rsid w:val="009B0769"/>
    <w:rsid w:val="009B1DEE"/>
    <w:rsid w:val="009B45D1"/>
    <w:rsid w:val="009B6D66"/>
    <w:rsid w:val="009B7342"/>
    <w:rsid w:val="009C560D"/>
    <w:rsid w:val="009D1436"/>
    <w:rsid w:val="009D629A"/>
    <w:rsid w:val="009E41C8"/>
    <w:rsid w:val="009E454E"/>
    <w:rsid w:val="009F36AB"/>
    <w:rsid w:val="00A0283E"/>
    <w:rsid w:val="00A118C4"/>
    <w:rsid w:val="00A17D07"/>
    <w:rsid w:val="00A274D8"/>
    <w:rsid w:val="00A6188B"/>
    <w:rsid w:val="00A67BED"/>
    <w:rsid w:val="00A75FF9"/>
    <w:rsid w:val="00A7781A"/>
    <w:rsid w:val="00A82125"/>
    <w:rsid w:val="00A93C41"/>
    <w:rsid w:val="00AB2727"/>
    <w:rsid w:val="00AB28FC"/>
    <w:rsid w:val="00AB58FA"/>
    <w:rsid w:val="00AC7D18"/>
    <w:rsid w:val="00AE4673"/>
    <w:rsid w:val="00B015E2"/>
    <w:rsid w:val="00B0248A"/>
    <w:rsid w:val="00B0636C"/>
    <w:rsid w:val="00B14887"/>
    <w:rsid w:val="00B173A6"/>
    <w:rsid w:val="00B2287D"/>
    <w:rsid w:val="00B4778F"/>
    <w:rsid w:val="00B50BF2"/>
    <w:rsid w:val="00B541E6"/>
    <w:rsid w:val="00B60D52"/>
    <w:rsid w:val="00B8507C"/>
    <w:rsid w:val="00BA4766"/>
    <w:rsid w:val="00BA57F4"/>
    <w:rsid w:val="00BB50F5"/>
    <w:rsid w:val="00BC1241"/>
    <w:rsid w:val="00BD74C1"/>
    <w:rsid w:val="00BE00B8"/>
    <w:rsid w:val="00BF5C1C"/>
    <w:rsid w:val="00C02A13"/>
    <w:rsid w:val="00C0604B"/>
    <w:rsid w:val="00C22942"/>
    <w:rsid w:val="00C32C25"/>
    <w:rsid w:val="00C349AD"/>
    <w:rsid w:val="00C631EA"/>
    <w:rsid w:val="00C84D78"/>
    <w:rsid w:val="00C94FD5"/>
    <w:rsid w:val="00CA007B"/>
    <w:rsid w:val="00CA209F"/>
    <w:rsid w:val="00CA7C9B"/>
    <w:rsid w:val="00CC1BE6"/>
    <w:rsid w:val="00CC260E"/>
    <w:rsid w:val="00CC535F"/>
    <w:rsid w:val="00CE242D"/>
    <w:rsid w:val="00CE41C3"/>
    <w:rsid w:val="00D03710"/>
    <w:rsid w:val="00D12F00"/>
    <w:rsid w:val="00D2615E"/>
    <w:rsid w:val="00D33795"/>
    <w:rsid w:val="00D3430D"/>
    <w:rsid w:val="00D51159"/>
    <w:rsid w:val="00D514A5"/>
    <w:rsid w:val="00D52804"/>
    <w:rsid w:val="00D564D0"/>
    <w:rsid w:val="00D564F1"/>
    <w:rsid w:val="00D575CB"/>
    <w:rsid w:val="00D658FF"/>
    <w:rsid w:val="00D67B97"/>
    <w:rsid w:val="00D82E35"/>
    <w:rsid w:val="00D932FF"/>
    <w:rsid w:val="00D96770"/>
    <w:rsid w:val="00D97AD3"/>
    <w:rsid w:val="00DA273B"/>
    <w:rsid w:val="00DA476B"/>
    <w:rsid w:val="00DA6457"/>
    <w:rsid w:val="00DB2E34"/>
    <w:rsid w:val="00DC7B15"/>
    <w:rsid w:val="00DD5033"/>
    <w:rsid w:val="00DE219A"/>
    <w:rsid w:val="00E053BC"/>
    <w:rsid w:val="00E11F3A"/>
    <w:rsid w:val="00E23CEA"/>
    <w:rsid w:val="00E3388A"/>
    <w:rsid w:val="00E4211C"/>
    <w:rsid w:val="00E62C31"/>
    <w:rsid w:val="00E70739"/>
    <w:rsid w:val="00E720F1"/>
    <w:rsid w:val="00E85EDB"/>
    <w:rsid w:val="00EC0C46"/>
    <w:rsid w:val="00EC7624"/>
    <w:rsid w:val="00ED2FFF"/>
    <w:rsid w:val="00EE6D03"/>
    <w:rsid w:val="00EE771E"/>
    <w:rsid w:val="00F016D3"/>
    <w:rsid w:val="00F042CE"/>
    <w:rsid w:val="00F06213"/>
    <w:rsid w:val="00F07295"/>
    <w:rsid w:val="00F15DA1"/>
    <w:rsid w:val="00F17415"/>
    <w:rsid w:val="00F21D23"/>
    <w:rsid w:val="00F240DB"/>
    <w:rsid w:val="00F35104"/>
    <w:rsid w:val="00F503E2"/>
    <w:rsid w:val="00F65419"/>
    <w:rsid w:val="00F664A1"/>
    <w:rsid w:val="00F66E58"/>
    <w:rsid w:val="00F71B6F"/>
    <w:rsid w:val="00F73475"/>
    <w:rsid w:val="00F75727"/>
    <w:rsid w:val="00F82F88"/>
    <w:rsid w:val="00F879D6"/>
    <w:rsid w:val="00F910B9"/>
    <w:rsid w:val="00FB4FF5"/>
    <w:rsid w:val="00FD26ED"/>
    <w:rsid w:val="00FD7426"/>
    <w:rsid w:val="00FD7492"/>
    <w:rsid w:val="00FE1EC5"/>
    <w:rsid w:val="00FF47A5"/>
    <w:rsid w:val="00FF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D3056"/>
  <w15:docId w15:val="{23A38F56-9831-409D-9661-8480159C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BF"/>
    <w:pPr>
      <w:spacing w:line="240" w:lineRule="auto"/>
      <w:jc w:val="left"/>
    </w:pPr>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ind w:left="10" w:right="67" w:hanging="10"/>
      <w:jc w:val="center"/>
      <w:outlineLvl w:val="0"/>
    </w:pPr>
    <w:rPr>
      <w:rFonts w:ascii="Bookman Old Style" w:eastAsia="Bookman Old Style" w:hAnsi="Bookman Old Style" w:cs="Bookman Old Style"/>
      <w:b/>
      <w:color w:val="000000"/>
      <w:sz w:val="32"/>
    </w:rPr>
  </w:style>
  <w:style w:type="paragraph" w:styleId="Heading2">
    <w:name w:val="heading 2"/>
    <w:next w:val="Normal"/>
    <w:link w:val="Heading2Char"/>
    <w:uiPriority w:val="9"/>
    <w:unhideWhenUsed/>
    <w:qFormat/>
    <w:pPr>
      <w:keepNext/>
      <w:keepLines/>
      <w:ind w:left="10" w:right="67" w:hanging="10"/>
      <w:jc w:val="center"/>
      <w:outlineLvl w:val="1"/>
    </w:pPr>
    <w:rPr>
      <w:rFonts w:ascii="Bookman Old Style" w:eastAsia="Bookman Old Style" w:hAnsi="Bookman Old Style" w:cs="Bookman Old Style"/>
      <w:b/>
      <w:color w:val="000000"/>
      <w:sz w:val="32"/>
    </w:rPr>
  </w:style>
  <w:style w:type="paragraph" w:styleId="Heading3">
    <w:name w:val="heading 3"/>
    <w:next w:val="Normal"/>
    <w:link w:val="Heading3Char"/>
    <w:uiPriority w:val="9"/>
    <w:unhideWhenUsed/>
    <w:qFormat/>
    <w:pPr>
      <w:keepNext/>
      <w:keepLines/>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Bookman Old Style" w:eastAsia="Bookman Old Style" w:hAnsi="Bookman Old Style" w:cs="Bookman Old Style"/>
      <w:b/>
      <w:color w:val="000000"/>
      <w:sz w:val="32"/>
    </w:rPr>
  </w:style>
  <w:style w:type="paragraph" w:customStyle="1" w:styleId="footnotedescription">
    <w:name w:val="footnote description"/>
    <w:next w:val="Normal"/>
    <w:link w:val="footnotedescriptionChar"/>
    <w:hidden/>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Bookman Old Style" w:eastAsia="Bookman Old Style" w:hAnsi="Bookman Old Style" w:cs="Bookman Old Style"/>
      <w:b/>
      <w:color w:val="000000"/>
      <w:sz w:val="3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893E13"/>
    <w:pPr>
      <w:tabs>
        <w:tab w:val="center" w:pos="4680"/>
        <w:tab w:val="right" w:pos="9360"/>
      </w:tabs>
      <w:jc w:val="both"/>
    </w:pPr>
  </w:style>
  <w:style w:type="character" w:customStyle="1" w:styleId="HeaderChar">
    <w:name w:val="Header Char"/>
    <w:basedOn w:val="DefaultParagraphFont"/>
    <w:link w:val="Header"/>
    <w:uiPriority w:val="99"/>
    <w:rsid w:val="00893E1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93E13"/>
    <w:pPr>
      <w:tabs>
        <w:tab w:val="center" w:pos="4680"/>
        <w:tab w:val="right" w:pos="9360"/>
      </w:tabs>
      <w:jc w:val="both"/>
    </w:pPr>
    <w:rPr>
      <w:rFonts w:asciiTheme="minorHAnsi" w:eastAsiaTheme="minorEastAsia" w:hAnsiTheme="minorHAnsi"/>
      <w:sz w:val="22"/>
    </w:rPr>
  </w:style>
  <w:style w:type="character" w:customStyle="1" w:styleId="FooterChar">
    <w:name w:val="Footer Char"/>
    <w:basedOn w:val="DefaultParagraphFont"/>
    <w:link w:val="Footer"/>
    <w:uiPriority w:val="99"/>
    <w:rsid w:val="00893E13"/>
    <w:rPr>
      <w:rFonts w:cs="Times New Roman"/>
    </w:rPr>
  </w:style>
  <w:style w:type="character" w:styleId="Hyperlink">
    <w:name w:val="Hyperlink"/>
    <w:basedOn w:val="DefaultParagraphFont"/>
    <w:uiPriority w:val="99"/>
    <w:unhideWhenUsed/>
    <w:rsid w:val="00BB50F5"/>
    <w:rPr>
      <w:color w:val="0563C1" w:themeColor="hyperlink"/>
      <w:u w:val="single"/>
    </w:rPr>
  </w:style>
  <w:style w:type="character" w:styleId="UnresolvedMention">
    <w:name w:val="Unresolved Mention"/>
    <w:basedOn w:val="DefaultParagraphFont"/>
    <w:uiPriority w:val="99"/>
    <w:semiHidden/>
    <w:unhideWhenUsed/>
    <w:rsid w:val="00BB50F5"/>
    <w:rPr>
      <w:color w:val="605E5C"/>
      <w:shd w:val="clear" w:color="auto" w:fill="E1DFDD"/>
    </w:rPr>
  </w:style>
  <w:style w:type="paragraph" w:styleId="FootnoteText">
    <w:name w:val="footnote text"/>
    <w:basedOn w:val="Normal"/>
    <w:link w:val="FootnoteTextChar"/>
    <w:uiPriority w:val="99"/>
    <w:unhideWhenUsed/>
    <w:rsid w:val="00BB50F5"/>
    <w:pPr>
      <w:jc w:val="both"/>
    </w:pPr>
    <w:rPr>
      <w:sz w:val="20"/>
      <w:szCs w:val="20"/>
    </w:rPr>
  </w:style>
  <w:style w:type="character" w:customStyle="1" w:styleId="FootnoteTextChar">
    <w:name w:val="Footnote Text Char"/>
    <w:basedOn w:val="DefaultParagraphFont"/>
    <w:link w:val="FootnoteText"/>
    <w:uiPriority w:val="99"/>
    <w:rsid w:val="00BB50F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unhideWhenUsed/>
    <w:rsid w:val="00BB50F5"/>
    <w:rPr>
      <w:vertAlign w:val="superscript"/>
    </w:rPr>
  </w:style>
  <w:style w:type="paragraph" w:styleId="ListParagraph">
    <w:name w:val="List Paragraph"/>
    <w:basedOn w:val="Normal"/>
    <w:uiPriority w:val="34"/>
    <w:qFormat/>
    <w:rsid w:val="00245259"/>
    <w:pPr>
      <w:spacing w:line="480" w:lineRule="auto"/>
      <w:ind w:left="720"/>
      <w:contextualSpacing/>
      <w:jc w:val="both"/>
    </w:pPr>
  </w:style>
  <w:style w:type="paragraph" w:styleId="NormalWeb">
    <w:name w:val="Normal (Web)"/>
    <w:basedOn w:val="Normal"/>
    <w:uiPriority w:val="99"/>
    <w:unhideWhenUsed/>
    <w:rsid w:val="00894FBF"/>
    <w:pPr>
      <w:spacing w:before="100" w:beforeAutospacing="1" w:after="100" w:afterAutospacing="1"/>
      <w:jc w:val="both"/>
    </w:pPr>
  </w:style>
  <w:style w:type="paragraph" w:styleId="BalloonText">
    <w:name w:val="Balloon Text"/>
    <w:basedOn w:val="Normal"/>
    <w:link w:val="BalloonTextChar"/>
    <w:uiPriority w:val="99"/>
    <w:semiHidden/>
    <w:unhideWhenUsed/>
    <w:rsid w:val="00D67B97"/>
    <w:pPr>
      <w:jc w:val="both"/>
    </w:pPr>
    <w:rPr>
      <w:sz w:val="18"/>
      <w:szCs w:val="18"/>
    </w:rPr>
  </w:style>
  <w:style w:type="character" w:customStyle="1" w:styleId="BalloonTextChar">
    <w:name w:val="Balloon Text Char"/>
    <w:basedOn w:val="DefaultParagraphFont"/>
    <w:link w:val="BalloonText"/>
    <w:uiPriority w:val="99"/>
    <w:semiHidden/>
    <w:rsid w:val="00D67B97"/>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semiHidden/>
    <w:unhideWhenUsed/>
    <w:rsid w:val="007C1B84"/>
    <w:rPr>
      <w:sz w:val="16"/>
      <w:szCs w:val="16"/>
    </w:rPr>
  </w:style>
  <w:style w:type="paragraph" w:styleId="Bibliography">
    <w:name w:val="Bibliography"/>
    <w:basedOn w:val="Normal"/>
    <w:next w:val="Normal"/>
    <w:uiPriority w:val="37"/>
    <w:unhideWhenUsed/>
    <w:rsid w:val="007C1B84"/>
    <w:pPr>
      <w:spacing w:line="480" w:lineRule="auto"/>
      <w:jc w:val="both"/>
    </w:pPr>
    <w:rPr>
      <w:rFonts w:eastAsiaTheme="minorHAnsi" w:cstheme="minorBidi"/>
      <w:szCs w:val="22"/>
    </w:rPr>
  </w:style>
  <w:style w:type="character" w:styleId="Emphasis">
    <w:name w:val="Emphasis"/>
    <w:basedOn w:val="DefaultParagraphFont"/>
    <w:uiPriority w:val="20"/>
    <w:qFormat/>
    <w:rsid w:val="00383994"/>
    <w:rPr>
      <w:i/>
      <w:iCs/>
    </w:rPr>
  </w:style>
  <w:style w:type="character" w:customStyle="1" w:styleId="pspdfkit-6um8mrhfmv4j3nvtw9x41bv9fb">
    <w:name w:val="pspdfkit-6um8mrhfmv4j3nvtw9x41bv9fb"/>
    <w:basedOn w:val="DefaultParagraphFont"/>
    <w:rsid w:val="0047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369">
      <w:bodyDiv w:val="1"/>
      <w:marLeft w:val="0"/>
      <w:marRight w:val="0"/>
      <w:marTop w:val="0"/>
      <w:marBottom w:val="0"/>
      <w:divBdr>
        <w:top w:val="none" w:sz="0" w:space="0" w:color="auto"/>
        <w:left w:val="none" w:sz="0" w:space="0" w:color="auto"/>
        <w:bottom w:val="none" w:sz="0" w:space="0" w:color="auto"/>
        <w:right w:val="none" w:sz="0" w:space="0" w:color="auto"/>
      </w:divBdr>
    </w:div>
    <w:div w:id="73090992">
      <w:bodyDiv w:val="1"/>
      <w:marLeft w:val="0"/>
      <w:marRight w:val="0"/>
      <w:marTop w:val="0"/>
      <w:marBottom w:val="0"/>
      <w:divBdr>
        <w:top w:val="none" w:sz="0" w:space="0" w:color="auto"/>
        <w:left w:val="none" w:sz="0" w:space="0" w:color="auto"/>
        <w:bottom w:val="none" w:sz="0" w:space="0" w:color="auto"/>
        <w:right w:val="none" w:sz="0" w:space="0" w:color="auto"/>
      </w:divBdr>
      <w:divsChild>
        <w:div w:id="1465462113">
          <w:marLeft w:val="0"/>
          <w:marRight w:val="0"/>
          <w:marTop w:val="0"/>
          <w:marBottom w:val="0"/>
          <w:divBdr>
            <w:top w:val="none" w:sz="0" w:space="0" w:color="auto"/>
            <w:left w:val="none" w:sz="0" w:space="0" w:color="auto"/>
            <w:bottom w:val="none" w:sz="0" w:space="0" w:color="auto"/>
            <w:right w:val="none" w:sz="0" w:space="0" w:color="auto"/>
          </w:divBdr>
          <w:divsChild>
            <w:div w:id="832572679">
              <w:marLeft w:val="0"/>
              <w:marRight w:val="0"/>
              <w:marTop w:val="0"/>
              <w:marBottom w:val="0"/>
              <w:divBdr>
                <w:top w:val="none" w:sz="0" w:space="0" w:color="auto"/>
                <w:left w:val="none" w:sz="0" w:space="0" w:color="auto"/>
                <w:bottom w:val="none" w:sz="0" w:space="0" w:color="auto"/>
                <w:right w:val="none" w:sz="0" w:space="0" w:color="auto"/>
              </w:divBdr>
              <w:divsChild>
                <w:div w:id="1113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440">
      <w:bodyDiv w:val="1"/>
      <w:marLeft w:val="0"/>
      <w:marRight w:val="0"/>
      <w:marTop w:val="0"/>
      <w:marBottom w:val="0"/>
      <w:divBdr>
        <w:top w:val="none" w:sz="0" w:space="0" w:color="auto"/>
        <w:left w:val="none" w:sz="0" w:space="0" w:color="auto"/>
        <w:bottom w:val="none" w:sz="0" w:space="0" w:color="auto"/>
        <w:right w:val="none" w:sz="0" w:space="0" w:color="auto"/>
      </w:divBdr>
      <w:divsChild>
        <w:div w:id="412778278">
          <w:marLeft w:val="0"/>
          <w:marRight w:val="0"/>
          <w:marTop w:val="0"/>
          <w:marBottom w:val="0"/>
          <w:divBdr>
            <w:top w:val="none" w:sz="0" w:space="0" w:color="auto"/>
            <w:left w:val="none" w:sz="0" w:space="0" w:color="auto"/>
            <w:bottom w:val="none" w:sz="0" w:space="0" w:color="auto"/>
            <w:right w:val="none" w:sz="0" w:space="0" w:color="auto"/>
          </w:divBdr>
          <w:divsChild>
            <w:div w:id="1094667337">
              <w:marLeft w:val="0"/>
              <w:marRight w:val="0"/>
              <w:marTop w:val="0"/>
              <w:marBottom w:val="0"/>
              <w:divBdr>
                <w:top w:val="none" w:sz="0" w:space="0" w:color="auto"/>
                <w:left w:val="none" w:sz="0" w:space="0" w:color="auto"/>
                <w:bottom w:val="none" w:sz="0" w:space="0" w:color="auto"/>
                <w:right w:val="none" w:sz="0" w:space="0" w:color="auto"/>
              </w:divBdr>
              <w:divsChild>
                <w:div w:id="3429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6342">
      <w:bodyDiv w:val="1"/>
      <w:marLeft w:val="0"/>
      <w:marRight w:val="0"/>
      <w:marTop w:val="0"/>
      <w:marBottom w:val="0"/>
      <w:divBdr>
        <w:top w:val="none" w:sz="0" w:space="0" w:color="auto"/>
        <w:left w:val="none" w:sz="0" w:space="0" w:color="auto"/>
        <w:bottom w:val="none" w:sz="0" w:space="0" w:color="auto"/>
        <w:right w:val="none" w:sz="0" w:space="0" w:color="auto"/>
      </w:divBdr>
      <w:divsChild>
        <w:div w:id="234895307">
          <w:marLeft w:val="0"/>
          <w:marRight w:val="0"/>
          <w:marTop w:val="0"/>
          <w:marBottom w:val="0"/>
          <w:divBdr>
            <w:top w:val="none" w:sz="0" w:space="0" w:color="auto"/>
            <w:left w:val="none" w:sz="0" w:space="0" w:color="auto"/>
            <w:bottom w:val="none" w:sz="0" w:space="0" w:color="auto"/>
            <w:right w:val="none" w:sz="0" w:space="0" w:color="auto"/>
          </w:divBdr>
          <w:divsChild>
            <w:div w:id="1363246776">
              <w:marLeft w:val="0"/>
              <w:marRight w:val="0"/>
              <w:marTop w:val="0"/>
              <w:marBottom w:val="0"/>
              <w:divBdr>
                <w:top w:val="none" w:sz="0" w:space="0" w:color="auto"/>
                <w:left w:val="none" w:sz="0" w:space="0" w:color="auto"/>
                <w:bottom w:val="none" w:sz="0" w:space="0" w:color="auto"/>
                <w:right w:val="none" w:sz="0" w:space="0" w:color="auto"/>
              </w:divBdr>
              <w:divsChild>
                <w:div w:id="11866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4403">
      <w:bodyDiv w:val="1"/>
      <w:marLeft w:val="0"/>
      <w:marRight w:val="0"/>
      <w:marTop w:val="0"/>
      <w:marBottom w:val="0"/>
      <w:divBdr>
        <w:top w:val="none" w:sz="0" w:space="0" w:color="auto"/>
        <w:left w:val="none" w:sz="0" w:space="0" w:color="auto"/>
        <w:bottom w:val="none" w:sz="0" w:space="0" w:color="auto"/>
        <w:right w:val="none" w:sz="0" w:space="0" w:color="auto"/>
      </w:divBdr>
    </w:div>
    <w:div w:id="243222524">
      <w:bodyDiv w:val="1"/>
      <w:marLeft w:val="0"/>
      <w:marRight w:val="0"/>
      <w:marTop w:val="0"/>
      <w:marBottom w:val="0"/>
      <w:divBdr>
        <w:top w:val="none" w:sz="0" w:space="0" w:color="auto"/>
        <w:left w:val="none" w:sz="0" w:space="0" w:color="auto"/>
        <w:bottom w:val="none" w:sz="0" w:space="0" w:color="auto"/>
        <w:right w:val="none" w:sz="0" w:space="0" w:color="auto"/>
      </w:divBdr>
      <w:divsChild>
        <w:div w:id="1416510105">
          <w:marLeft w:val="0"/>
          <w:marRight w:val="0"/>
          <w:marTop w:val="0"/>
          <w:marBottom w:val="0"/>
          <w:divBdr>
            <w:top w:val="none" w:sz="0" w:space="0" w:color="auto"/>
            <w:left w:val="none" w:sz="0" w:space="0" w:color="auto"/>
            <w:bottom w:val="none" w:sz="0" w:space="0" w:color="auto"/>
            <w:right w:val="none" w:sz="0" w:space="0" w:color="auto"/>
          </w:divBdr>
          <w:divsChild>
            <w:div w:id="353187836">
              <w:marLeft w:val="0"/>
              <w:marRight w:val="0"/>
              <w:marTop w:val="0"/>
              <w:marBottom w:val="0"/>
              <w:divBdr>
                <w:top w:val="none" w:sz="0" w:space="0" w:color="auto"/>
                <w:left w:val="none" w:sz="0" w:space="0" w:color="auto"/>
                <w:bottom w:val="none" w:sz="0" w:space="0" w:color="auto"/>
                <w:right w:val="none" w:sz="0" w:space="0" w:color="auto"/>
              </w:divBdr>
              <w:divsChild>
                <w:div w:id="7648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3420">
      <w:bodyDiv w:val="1"/>
      <w:marLeft w:val="0"/>
      <w:marRight w:val="0"/>
      <w:marTop w:val="0"/>
      <w:marBottom w:val="0"/>
      <w:divBdr>
        <w:top w:val="none" w:sz="0" w:space="0" w:color="auto"/>
        <w:left w:val="none" w:sz="0" w:space="0" w:color="auto"/>
        <w:bottom w:val="none" w:sz="0" w:space="0" w:color="auto"/>
        <w:right w:val="none" w:sz="0" w:space="0" w:color="auto"/>
      </w:divBdr>
      <w:divsChild>
        <w:div w:id="1293364931">
          <w:marLeft w:val="0"/>
          <w:marRight w:val="0"/>
          <w:marTop w:val="0"/>
          <w:marBottom w:val="0"/>
          <w:divBdr>
            <w:top w:val="none" w:sz="0" w:space="0" w:color="auto"/>
            <w:left w:val="none" w:sz="0" w:space="0" w:color="auto"/>
            <w:bottom w:val="none" w:sz="0" w:space="0" w:color="auto"/>
            <w:right w:val="none" w:sz="0" w:space="0" w:color="auto"/>
          </w:divBdr>
          <w:divsChild>
            <w:div w:id="2034259058">
              <w:marLeft w:val="0"/>
              <w:marRight w:val="0"/>
              <w:marTop w:val="0"/>
              <w:marBottom w:val="0"/>
              <w:divBdr>
                <w:top w:val="none" w:sz="0" w:space="0" w:color="auto"/>
                <w:left w:val="none" w:sz="0" w:space="0" w:color="auto"/>
                <w:bottom w:val="none" w:sz="0" w:space="0" w:color="auto"/>
                <w:right w:val="none" w:sz="0" w:space="0" w:color="auto"/>
              </w:divBdr>
              <w:divsChild>
                <w:div w:id="3525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6015">
      <w:bodyDiv w:val="1"/>
      <w:marLeft w:val="0"/>
      <w:marRight w:val="0"/>
      <w:marTop w:val="0"/>
      <w:marBottom w:val="0"/>
      <w:divBdr>
        <w:top w:val="none" w:sz="0" w:space="0" w:color="auto"/>
        <w:left w:val="none" w:sz="0" w:space="0" w:color="auto"/>
        <w:bottom w:val="none" w:sz="0" w:space="0" w:color="auto"/>
        <w:right w:val="none" w:sz="0" w:space="0" w:color="auto"/>
      </w:divBdr>
      <w:divsChild>
        <w:div w:id="388379442">
          <w:marLeft w:val="0"/>
          <w:marRight w:val="0"/>
          <w:marTop w:val="0"/>
          <w:marBottom w:val="0"/>
          <w:divBdr>
            <w:top w:val="none" w:sz="0" w:space="0" w:color="auto"/>
            <w:left w:val="none" w:sz="0" w:space="0" w:color="auto"/>
            <w:bottom w:val="none" w:sz="0" w:space="0" w:color="auto"/>
            <w:right w:val="none" w:sz="0" w:space="0" w:color="auto"/>
          </w:divBdr>
          <w:divsChild>
            <w:div w:id="1165515286">
              <w:marLeft w:val="0"/>
              <w:marRight w:val="0"/>
              <w:marTop w:val="0"/>
              <w:marBottom w:val="0"/>
              <w:divBdr>
                <w:top w:val="none" w:sz="0" w:space="0" w:color="auto"/>
                <w:left w:val="none" w:sz="0" w:space="0" w:color="auto"/>
                <w:bottom w:val="none" w:sz="0" w:space="0" w:color="auto"/>
                <w:right w:val="none" w:sz="0" w:space="0" w:color="auto"/>
              </w:divBdr>
              <w:divsChild>
                <w:div w:id="6446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1132">
      <w:bodyDiv w:val="1"/>
      <w:marLeft w:val="0"/>
      <w:marRight w:val="0"/>
      <w:marTop w:val="0"/>
      <w:marBottom w:val="0"/>
      <w:divBdr>
        <w:top w:val="none" w:sz="0" w:space="0" w:color="auto"/>
        <w:left w:val="none" w:sz="0" w:space="0" w:color="auto"/>
        <w:bottom w:val="none" w:sz="0" w:space="0" w:color="auto"/>
        <w:right w:val="none" w:sz="0" w:space="0" w:color="auto"/>
      </w:divBdr>
      <w:divsChild>
        <w:div w:id="62073532">
          <w:marLeft w:val="0"/>
          <w:marRight w:val="0"/>
          <w:marTop w:val="0"/>
          <w:marBottom w:val="0"/>
          <w:divBdr>
            <w:top w:val="none" w:sz="0" w:space="0" w:color="auto"/>
            <w:left w:val="none" w:sz="0" w:space="0" w:color="auto"/>
            <w:bottom w:val="none" w:sz="0" w:space="0" w:color="auto"/>
            <w:right w:val="none" w:sz="0" w:space="0" w:color="auto"/>
          </w:divBdr>
          <w:divsChild>
            <w:div w:id="1477915081">
              <w:marLeft w:val="0"/>
              <w:marRight w:val="0"/>
              <w:marTop w:val="0"/>
              <w:marBottom w:val="0"/>
              <w:divBdr>
                <w:top w:val="none" w:sz="0" w:space="0" w:color="auto"/>
                <w:left w:val="none" w:sz="0" w:space="0" w:color="auto"/>
                <w:bottom w:val="none" w:sz="0" w:space="0" w:color="auto"/>
                <w:right w:val="none" w:sz="0" w:space="0" w:color="auto"/>
              </w:divBdr>
              <w:divsChild>
                <w:div w:id="13074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2306">
      <w:bodyDiv w:val="1"/>
      <w:marLeft w:val="0"/>
      <w:marRight w:val="0"/>
      <w:marTop w:val="0"/>
      <w:marBottom w:val="0"/>
      <w:divBdr>
        <w:top w:val="none" w:sz="0" w:space="0" w:color="auto"/>
        <w:left w:val="none" w:sz="0" w:space="0" w:color="auto"/>
        <w:bottom w:val="none" w:sz="0" w:space="0" w:color="auto"/>
        <w:right w:val="none" w:sz="0" w:space="0" w:color="auto"/>
      </w:divBdr>
    </w:div>
    <w:div w:id="567346116">
      <w:bodyDiv w:val="1"/>
      <w:marLeft w:val="0"/>
      <w:marRight w:val="0"/>
      <w:marTop w:val="0"/>
      <w:marBottom w:val="0"/>
      <w:divBdr>
        <w:top w:val="none" w:sz="0" w:space="0" w:color="auto"/>
        <w:left w:val="none" w:sz="0" w:space="0" w:color="auto"/>
        <w:bottom w:val="none" w:sz="0" w:space="0" w:color="auto"/>
        <w:right w:val="none" w:sz="0" w:space="0" w:color="auto"/>
      </w:divBdr>
    </w:div>
    <w:div w:id="638613917">
      <w:bodyDiv w:val="1"/>
      <w:marLeft w:val="0"/>
      <w:marRight w:val="0"/>
      <w:marTop w:val="0"/>
      <w:marBottom w:val="0"/>
      <w:divBdr>
        <w:top w:val="none" w:sz="0" w:space="0" w:color="auto"/>
        <w:left w:val="none" w:sz="0" w:space="0" w:color="auto"/>
        <w:bottom w:val="none" w:sz="0" w:space="0" w:color="auto"/>
        <w:right w:val="none" w:sz="0" w:space="0" w:color="auto"/>
      </w:divBdr>
    </w:div>
    <w:div w:id="654266263">
      <w:bodyDiv w:val="1"/>
      <w:marLeft w:val="0"/>
      <w:marRight w:val="0"/>
      <w:marTop w:val="0"/>
      <w:marBottom w:val="0"/>
      <w:divBdr>
        <w:top w:val="none" w:sz="0" w:space="0" w:color="auto"/>
        <w:left w:val="none" w:sz="0" w:space="0" w:color="auto"/>
        <w:bottom w:val="none" w:sz="0" w:space="0" w:color="auto"/>
        <w:right w:val="none" w:sz="0" w:space="0" w:color="auto"/>
      </w:divBdr>
    </w:div>
    <w:div w:id="656305612">
      <w:bodyDiv w:val="1"/>
      <w:marLeft w:val="0"/>
      <w:marRight w:val="0"/>
      <w:marTop w:val="0"/>
      <w:marBottom w:val="0"/>
      <w:divBdr>
        <w:top w:val="none" w:sz="0" w:space="0" w:color="auto"/>
        <w:left w:val="none" w:sz="0" w:space="0" w:color="auto"/>
        <w:bottom w:val="none" w:sz="0" w:space="0" w:color="auto"/>
        <w:right w:val="none" w:sz="0" w:space="0" w:color="auto"/>
      </w:divBdr>
    </w:div>
    <w:div w:id="662858084">
      <w:bodyDiv w:val="1"/>
      <w:marLeft w:val="0"/>
      <w:marRight w:val="0"/>
      <w:marTop w:val="0"/>
      <w:marBottom w:val="0"/>
      <w:divBdr>
        <w:top w:val="none" w:sz="0" w:space="0" w:color="auto"/>
        <w:left w:val="none" w:sz="0" w:space="0" w:color="auto"/>
        <w:bottom w:val="none" w:sz="0" w:space="0" w:color="auto"/>
        <w:right w:val="none" w:sz="0" w:space="0" w:color="auto"/>
      </w:divBdr>
      <w:divsChild>
        <w:div w:id="1704012660">
          <w:marLeft w:val="0"/>
          <w:marRight w:val="0"/>
          <w:marTop w:val="0"/>
          <w:marBottom w:val="0"/>
          <w:divBdr>
            <w:top w:val="none" w:sz="0" w:space="0" w:color="auto"/>
            <w:left w:val="none" w:sz="0" w:space="0" w:color="auto"/>
            <w:bottom w:val="none" w:sz="0" w:space="0" w:color="auto"/>
            <w:right w:val="none" w:sz="0" w:space="0" w:color="auto"/>
          </w:divBdr>
          <w:divsChild>
            <w:div w:id="250044522">
              <w:marLeft w:val="0"/>
              <w:marRight w:val="0"/>
              <w:marTop w:val="0"/>
              <w:marBottom w:val="0"/>
              <w:divBdr>
                <w:top w:val="none" w:sz="0" w:space="0" w:color="auto"/>
                <w:left w:val="none" w:sz="0" w:space="0" w:color="auto"/>
                <w:bottom w:val="none" w:sz="0" w:space="0" w:color="auto"/>
                <w:right w:val="none" w:sz="0" w:space="0" w:color="auto"/>
              </w:divBdr>
              <w:divsChild>
                <w:div w:id="19442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0868">
      <w:bodyDiv w:val="1"/>
      <w:marLeft w:val="0"/>
      <w:marRight w:val="0"/>
      <w:marTop w:val="0"/>
      <w:marBottom w:val="0"/>
      <w:divBdr>
        <w:top w:val="none" w:sz="0" w:space="0" w:color="auto"/>
        <w:left w:val="none" w:sz="0" w:space="0" w:color="auto"/>
        <w:bottom w:val="none" w:sz="0" w:space="0" w:color="auto"/>
        <w:right w:val="none" w:sz="0" w:space="0" w:color="auto"/>
      </w:divBdr>
      <w:divsChild>
        <w:div w:id="1603874386">
          <w:marLeft w:val="0"/>
          <w:marRight w:val="0"/>
          <w:marTop w:val="0"/>
          <w:marBottom w:val="0"/>
          <w:divBdr>
            <w:top w:val="none" w:sz="0" w:space="0" w:color="auto"/>
            <w:left w:val="none" w:sz="0" w:space="0" w:color="auto"/>
            <w:bottom w:val="none" w:sz="0" w:space="0" w:color="auto"/>
            <w:right w:val="none" w:sz="0" w:space="0" w:color="auto"/>
          </w:divBdr>
          <w:divsChild>
            <w:div w:id="1550650131">
              <w:marLeft w:val="0"/>
              <w:marRight w:val="0"/>
              <w:marTop w:val="0"/>
              <w:marBottom w:val="0"/>
              <w:divBdr>
                <w:top w:val="none" w:sz="0" w:space="0" w:color="auto"/>
                <w:left w:val="none" w:sz="0" w:space="0" w:color="auto"/>
                <w:bottom w:val="none" w:sz="0" w:space="0" w:color="auto"/>
                <w:right w:val="none" w:sz="0" w:space="0" w:color="auto"/>
              </w:divBdr>
              <w:divsChild>
                <w:div w:id="18164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69900">
      <w:bodyDiv w:val="1"/>
      <w:marLeft w:val="0"/>
      <w:marRight w:val="0"/>
      <w:marTop w:val="0"/>
      <w:marBottom w:val="0"/>
      <w:divBdr>
        <w:top w:val="none" w:sz="0" w:space="0" w:color="auto"/>
        <w:left w:val="none" w:sz="0" w:space="0" w:color="auto"/>
        <w:bottom w:val="none" w:sz="0" w:space="0" w:color="auto"/>
        <w:right w:val="none" w:sz="0" w:space="0" w:color="auto"/>
      </w:divBdr>
    </w:div>
    <w:div w:id="715469690">
      <w:bodyDiv w:val="1"/>
      <w:marLeft w:val="0"/>
      <w:marRight w:val="0"/>
      <w:marTop w:val="0"/>
      <w:marBottom w:val="0"/>
      <w:divBdr>
        <w:top w:val="none" w:sz="0" w:space="0" w:color="auto"/>
        <w:left w:val="none" w:sz="0" w:space="0" w:color="auto"/>
        <w:bottom w:val="none" w:sz="0" w:space="0" w:color="auto"/>
        <w:right w:val="none" w:sz="0" w:space="0" w:color="auto"/>
      </w:divBdr>
      <w:divsChild>
        <w:div w:id="771127756">
          <w:marLeft w:val="0"/>
          <w:marRight w:val="0"/>
          <w:marTop w:val="0"/>
          <w:marBottom w:val="0"/>
          <w:divBdr>
            <w:top w:val="none" w:sz="0" w:space="0" w:color="auto"/>
            <w:left w:val="none" w:sz="0" w:space="0" w:color="auto"/>
            <w:bottom w:val="none" w:sz="0" w:space="0" w:color="auto"/>
            <w:right w:val="none" w:sz="0" w:space="0" w:color="auto"/>
          </w:divBdr>
          <w:divsChild>
            <w:div w:id="1565331068">
              <w:marLeft w:val="0"/>
              <w:marRight w:val="0"/>
              <w:marTop w:val="0"/>
              <w:marBottom w:val="0"/>
              <w:divBdr>
                <w:top w:val="none" w:sz="0" w:space="0" w:color="auto"/>
                <w:left w:val="none" w:sz="0" w:space="0" w:color="auto"/>
                <w:bottom w:val="none" w:sz="0" w:space="0" w:color="auto"/>
                <w:right w:val="none" w:sz="0" w:space="0" w:color="auto"/>
              </w:divBdr>
              <w:divsChild>
                <w:div w:id="9717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4809">
      <w:bodyDiv w:val="1"/>
      <w:marLeft w:val="0"/>
      <w:marRight w:val="0"/>
      <w:marTop w:val="0"/>
      <w:marBottom w:val="0"/>
      <w:divBdr>
        <w:top w:val="none" w:sz="0" w:space="0" w:color="auto"/>
        <w:left w:val="none" w:sz="0" w:space="0" w:color="auto"/>
        <w:bottom w:val="none" w:sz="0" w:space="0" w:color="auto"/>
        <w:right w:val="none" w:sz="0" w:space="0" w:color="auto"/>
      </w:divBdr>
      <w:divsChild>
        <w:div w:id="2046638462">
          <w:marLeft w:val="0"/>
          <w:marRight w:val="0"/>
          <w:marTop w:val="0"/>
          <w:marBottom w:val="0"/>
          <w:divBdr>
            <w:top w:val="none" w:sz="0" w:space="0" w:color="auto"/>
            <w:left w:val="none" w:sz="0" w:space="0" w:color="auto"/>
            <w:bottom w:val="none" w:sz="0" w:space="0" w:color="auto"/>
            <w:right w:val="none" w:sz="0" w:space="0" w:color="auto"/>
          </w:divBdr>
          <w:divsChild>
            <w:div w:id="252707393">
              <w:marLeft w:val="0"/>
              <w:marRight w:val="0"/>
              <w:marTop w:val="0"/>
              <w:marBottom w:val="0"/>
              <w:divBdr>
                <w:top w:val="none" w:sz="0" w:space="0" w:color="auto"/>
                <w:left w:val="none" w:sz="0" w:space="0" w:color="auto"/>
                <w:bottom w:val="none" w:sz="0" w:space="0" w:color="auto"/>
                <w:right w:val="none" w:sz="0" w:space="0" w:color="auto"/>
              </w:divBdr>
              <w:divsChild>
                <w:div w:id="8027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880">
      <w:bodyDiv w:val="1"/>
      <w:marLeft w:val="0"/>
      <w:marRight w:val="0"/>
      <w:marTop w:val="0"/>
      <w:marBottom w:val="0"/>
      <w:divBdr>
        <w:top w:val="none" w:sz="0" w:space="0" w:color="auto"/>
        <w:left w:val="none" w:sz="0" w:space="0" w:color="auto"/>
        <w:bottom w:val="none" w:sz="0" w:space="0" w:color="auto"/>
        <w:right w:val="none" w:sz="0" w:space="0" w:color="auto"/>
      </w:divBdr>
      <w:divsChild>
        <w:div w:id="796605519">
          <w:marLeft w:val="0"/>
          <w:marRight w:val="0"/>
          <w:marTop w:val="0"/>
          <w:marBottom w:val="0"/>
          <w:divBdr>
            <w:top w:val="none" w:sz="0" w:space="0" w:color="auto"/>
            <w:left w:val="none" w:sz="0" w:space="0" w:color="auto"/>
            <w:bottom w:val="none" w:sz="0" w:space="0" w:color="auto"/>
            <w:right w:val="none" w:sz="0" w:space="0" w:color="auto"/>
          </w:divBdr>
          <w:divsChild>
            <w:div w:id="815221326">
              <w:marLeft w:val="0"/>
              <w:marRight w:val="0"/>
              <w:marTop w:val="0"/>
              <w:marBottom w:val="0"/>
              <w:divBdr>
                <w:top w:val="none" w:sz="0" w:space="0" w:color="auto"/>
                <w:left w:val="none" w:sz="0" w:space="0" w:color="auto"/>
                <w:bottom w:val="none" w:sz="0" w:space="0" w:color="auto"/>
                <w:right w:val="none" w:sz="0" w:space="0" w:color="auto"/>
              </w:divBdr>
              <w:divsChild>
                <w:div w:id="1397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4542">
      <w:bodyDiv w:val="1"/>
      <w:marLeft w:val="0"/>
      <w:marRight w:val="0"/>
      <w:marTop w:val="0"/>
      <w:marBottom w:val="0"/>
      <w:divBdr>
        <w:top w:val="none" w:sz="0" w:space="0" w:color="auto"/>
        <w:left w:val="none" w:sz="0" w:space="0" w:color="auto"/>
        <w:bottom w:val="none" w:sz="0" w:space="0" w:color="auto"/>
        <w:right w:val="none" w:sz="0" w:space="0" w:color="auto"/>
      </w:divBdr>
      <w:divsChild>
        <w:div w:id="2107385089">
          <w:marLeft w:val="0"/>
          <w:marRight w:val="0"/>
          <w:marTop w:val="0"/>
          <w:marBottom w:val="0"/>
          <w:divBdr>
            <w:top w:val="none" w:sz="0" w:space="0" w:color="auto"/>
            <w:left w:val="none" w:sz="0" w:space="0" w:color="auto"/>
            <w:bottom w:val="none" w:sz="0" w:space="0" w:color="auto"/>
            <w:right w:val="none" w:sz="0" w:space="0" w:color="auto"/>
          </w:divBdr>
          <w:divsChild>
            <w:div w:id="1383947260">
              <w:marLeft w:val="0"/>
              <w:marRight w:val="0"/>
              <w:marTop w:val="0"/>
              <w:marBottom w:val="0"/>
              <w:divBdr>
                <w:top w:val="none" w:sz="0" w:space="0" w:color="auto"/>
                <w:left w:val="none" w:sz="0" w:space="0" w:color="auto"/>
                <w:bottom w:val="none" w:sz="0" w:space="0" w:color="auto"/>
                <w:right w:val="none" w:sz="0" w:space="0" w:color="auto"/>
              </w:divBdr>
              <w:divsChild>
                <w:div w:id="9748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84303">
      <w:bodyDiv w:val="1"/>
      <w:marLeft w:val="0"/>
      <w:marRight w:val="0"/>
      <w:marTop w:val="0"/>
      <w:marBottom w:val="0"/>
      <w:divBdr>
        <w:top w:val="none" w:sz="0" w:space="0" w:color="auto"/>
        <w:left w:val="none" w:sz="0" w:space="0" w:color="auto"/>
        <w:bottom w:val="none" w:sz="0" w:space="0" w:color="auto"/>
        <w:right w:val="none" w:sz="0" w:space="0" w:color="auto"/>
      </w:divBdr>
    </w:div>
    <w:div w:id="862134851">
      <w:bodyDiv w:val="1"/>
      <w:marLeft w:val="0"/>
      <w:marRight w:val="0"/>
      <w:marTop w:val="0"/>
      <w:marBottom w:val="0"/>
      <w:divBdr>
        <w:top w:val="none" w:sz="0" w:space="0" w:color="auto"/>
        <w:left w:val="none" w:sz="0" w:space="0" w:color="auto"/>
        <w:bottom w:val="none" w:sz="0" w:space="0" w:color="auto"/>
        <w:right w:val="none" w:sz="0" w:space="0" w:color="auto"/>
      </w:divBdr>
    </w:div>
    <w:div w:id="887571509">
      <w:bodyDiv w:val="1"/>
      <w:marLeft w:val="0"/>
      <w:marRight w:val="0"/>
      <w:marTop w:val="0"/>
      <w:marBottom w:val="0"/>
      <w:divBdr>
        <w:top w:val="none" w:sz="0" w:space="0" w:color="auto"/>
        <w:left w:val="none" w:sz="0" w:space="0" w:color="auto"/>
        <w:bottom w:val="none" w:sz="0" w:space="0" w:color="auto"/>
        <w:right w:val="none" w:sz="0" w:space="0" w:color="auto"/>
      </w:divBdr>
      <w:divsChild>
        <w:div w:id="2129738737">
          <w:marLeft w:val="0"/>
          <w:marRight w:val="0"/>
          <w:marTop w:val="0"/>
          <w:marBottom w:val="0"/>
          <w:divBdr>
            <w:top w:val="none" w:sz="0" w:space="0" w:color="auto"/>
            <w:left w:val="none" w:sz="0" w:space="0" w:color="auto"/>
            <w:bottom w:val="none" w:sz="0" w:space="0" w:color="auto"/>
            <w:right w:val="none" w:sz="0" w:space="0" w:color="auto"/>
          </w:divBdr>
          <w:divsChild>
            <w:div w:id="370880725">
              <w:marLeft w:val="0"/>
              <w:marRight w:val="0"/>
              <w:marTop w:val="0"/>
              <w:marBottom w:val="0"/>
              <w:divBdr>
                <w:top w:val="none" w:sz="0" w:space="0" w:color="auto"/>
                <w:left w:val="none" w:sz="0" w:space="0" w:color="auto"/>
                <w:bottom w:val="none" w:sz="0" w:space="0" w:color="auto"/>
                <w:right w:val="none" w:sz="0" w:space="0" w:color="auto"/>
              </w:divBdr>
              <w:divsChild>
                <w:div w:id="1733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9466">
      <w:bodyDiv w:val="1"/>
      <w:marLeft w:val="0"/>
      <w:marRight w:val="0"/>
      <w:marTop w:val="0"/>
      <w:marBottom w:val="0"/>
      <w:divBdr>
        <w:top w:val="none" w:sz="0" w:space="0" w:color="auto"/>
        <w:left w:val="none" w:sz="0" w:space="0" w:color="auto"/>
        <w:bottom w:val="none" w:sz="0" w:space="0" w:color="auto"/>
        <w:right w:val="none" w:sz="0" w:space="0" w:color="auto"/>
      </w:divBdr>
      <w:divsChild>
        <w:div w:id="1551961247">
          <w:marLeft w:val="0"/>
          <w:marRight w:val="0"/>
          <w:marTop w:val="0"/>
          <w:marBottom w:val="0"/>
          <w:divBdr>
            <w:top w:val="none" w:sz="0" w:space="0" w:color="auto"/>
            <w:left w:val="none" w:sz="0" w:space="0" w:color="auto"/>
            <w:bottom w:val="none" w:sz="0" w:space="0" w:color="auto"/>
            <w:right w:val="none" w:sz="0" w:space="0" w:color="auto"/>
          </w:divBdr>
          <w:divsChild>
            <w:div w:id="1408579033">
              <w:marLeft w:val="0"/>
              <w:marRight w:val="0"/>
              <w:marTop w:val="0"/>
              <w:marBottom w:val="0"/>
              <w:divBdr>
                <w:top w:val="none" w:sz="0" w:space="0" w:color="auto"/>
                <w:left w:val="none" w:sz="0" w:space="0" w:color="auto"/>
                <w:bottom w:val="none" w:sz="0" w:space="0" w:color="auto"/>
                <w:right w:val="none" w:sz="0" w:space="0" w:color="auto"/>
              </w:divBdr>
              <w:divsChild>
                <w:div w:id="13592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2157">
      <w:bodyDiv w:val="1"/>
      <w:marLeft w:val="0"/>
      <w:marRight w:val="0"/>
      <w:marTop w:val="0"/>
      <w:marBottom w:val="0"/>
      <w:divBdr>
        <w:top w:val="none" w:sz="0" w:space="0" w:color="auto"/>
        <w:left w:val="none" w:sz="0" w:space="0" w:color="auto"/>
        <w:bottom w:val="none" w:sz="0" w:space="0" w:color="auto"/>
        <w:right w:val="none" w:sz="0" w:space="0" w:color="auto"/>
      </w:divBdr>
      <w:divsChild>
        <w:div w:id="1040015358">
          <w:marLeft w:val="0"/>
          <w:marRight w:val="0"/>
          <w:marTop w:val="0"/>
          <w:marBottom w:val="0"/>
          <w:divBdr>
            <w:top w:val="none" w:sz="0" w:space="0" w:color="auto"/>
            <w:left w:val="none" w:sz="0" w:space="0" w:color="auto"/>
            <w:bottom w:val="none" w:sz="0" w:space="0" w:color="auto"/>
            <w:right w:val="none" w:sz="0" w:space="0" w:color="auto"/>
          </w:divBdr>
          <w:divsChild>
            <w:div w:id="437797310">
              <w:marLeft w:val="0"/>
              <w:marRight w:val="0"/>
              <w:marTop w:val="0"/>
              <w:marBottom w:val="0"/>
              <w:divBdr>
                <w:top w:val="none" w:sz="0" w:space="0" w:color="auto"/>
                <w:left w:val="none" w:sz="0" w:space="0" w:color="auto"/>
                <w:bottom w:val="none" w:sz="0" w:space="0" w:color="auto"/>
                <w:right w:val="none" w:sz="0" w:space="0" w:color="auto"/>
              </w:divBdr>
              <w:divsChild>
                <w:div w:id="10688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6314">
      <w:bodyDiv w:val="1"/>
      <w:marLeft w:val="0"/>
      <w:marRight w:val="0"/>
      <w:marTop w:val="0"/>
      <w:marBottom w:val="0"/>
      <w:divBdr>
        <w:top w:val="none" w:sz="0" w:space="0" w:color="auto"/>
        <w:left w:val="none" w:sz="0" w:space="0" w:color="auto"/>
        <w:bottom w:val="none" w:sz="0" w:space="0" w:color="auto"/>
        <w:right w:val="none" w:sz="0" w:space="0" w:color="auto"/>
      </w:divBdr>
      <w:divsChild>
        <w:div w:id="1634556265">
          <w:marLeft w:val="0"/>
          <w:marRight w:val="0"/>
          <w:marTop w:val="0"/>
          <w:marBottom w:val="0"/>
          <w:divBdr>
            <w:top w:val="none" w:sz="0" w:space="0" w:color="auto"/>
            <w:left w:val="none" w:sz="0" w:space="0" w:color="auto"/>
            <w:bottom w:val="none" w:sz="0" w:space="0" w:color="auto"/>
            <w:right w:val="none" w:sz="0" w:space="0" w:color="auto"/>
          </w:divBdr>
          <w:divsChild>
            <w:div w:id="967126769">
              <w:marLeft w:val="0"/>
              <w:marRight w:val="0"/>
              <w:marTop w:val="0"/>
              <w:marBottom w:val="0"/>
              <w:divBdr>
                <w:top w:val="none" w:sz="0" w:space="0" w:color="auto"/>
                <w:left w:val="none" w:sz="0" w:space="0" w:color="auto"/>
                <w:bottom w:val="none" w:sz="0" w:space="0" w:color="auto"/>
                <w:right w:val="none" w:sz="0" w:space="0" w:color="auto"/>
              </w:divBdr>
              <w:divsChild>
                <w:div w:id="9480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1830">
      <w:bodyDiv w:val="1"/>
      <w:marLeft w:val="0"/>
      <w:marRight w:val="0"/>
      <w:marTop w:val="0"/>
      <w:marBottom w:val="0"/>
      <w:divBdr>
        <w:top w:val="none" w:sz="0" w:space="0" w:color="auto"/>
        <w:left w:val="none" w:sz="0" w:space="0" w:color="auto"/>
        <w:bottom w:val="none" w:sz="0" w:space="0" w:color="auto"/>
        <w:right w:val="none" w:sz="0" w:space="0" w:color="auto"/>
      </w:divBdr>
      <w:divsChild>
        <w:div w:id="432359924">
          <w:marLeft w:val="0"/>
          <w:marRight w:val="0"/>
          <w:marTop w:val="0"/>
          <w:marBottom w:val="0"/>
          <w:divBdr>
            <w:top w:val="none" w:sz="0" w:space="0" w:color="auto"/>
            <w:left w:val="none" w:sz="0" w:space="0" w:color="auto"/>
            <w:bottom w:val="none" w:sz="0" w:space="0" w:color="auto"/>
            <w:right w:val="none" w:sz="0" w:space="0" w:color="auto"/>
          </w:divBdr>
          <w:divsChild>
            <w:div w:id="1730227397">
              <w:marLeft w:val="0"/>
              <w:marRight w:val="0"/>
              <w:marTop w:val="0"/>
              <w:marBottom w:val="0"/>
              <w:divBdr>
                <w:top w:val="none" w:sz="0" w:space="0" w:color="auto"/>
                <w:left w:val="none" w:sz="0" w:space="0" w:color="auto"/>
                <w:bottom w:val="none" w:sz="0" w:space="0" w:color="auto"/>
                <w:right w:val="none" w:sz="0" w:space="0" w:color="auto"/>
              </w:divBdr>
              <w:divsChild>
                <w:div w:id="4085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3273">
      <w:bodyDiv w:val="1"/>
      <w:marLeft w:val="0"/>
      <w:marRight w:val="0"/>
      <w:marTop w:val="0"/>
      <w:marBottom w:val="0"/>
      <w:divBdr>
        <w:top w:val="none" w:sz="0" w:space="0" w:color="auto"/>
        <w:left w:val="none" w:sz="0" w:space="0" w:color="auto"/>
        <w:bottom w:val="none" w:sz="0" w:space="0" w:color="auto"/>
        <w:right w:val="none" w:sz="0" w:space="0" w:color="auto"/>
      </w:divBdr>
      <w:divsChild>
        <w:div w:id="1967271357">
          <w:marLeft w:val="0"/>
          <w:marRight w:val="0"/>
          <w:marTop w:val="0"/>
          <w:marBottom w:val="0"/>
          <w:divBdr>
            <w:top w:val="none" w:sz="0" w:space="0" w:color="auto"/>
            <w:left w:val="none" w:sz="0" w:space="0" w:color="auto"/>
            <w:bottom w:val="none" w:sz="0" w:space="0" w:color="auto"/>
            <w:right w:val="none" w:sz="0" w:space="0" w:color="auto"/>
          </w:divBdr>
          <w:divsChild>
            <w:div w:id="25369258">
              <w:marLeft w:val="0"/>
              <w:marRight w:val="0"/>
              <w:marTop w:val="0"/>
              <w:marBottom w:val="0"/>
              <w:divBdr>
                <w:top w:val="none" w:sz="0" w:space="0" w:color="auto"/>
                <w:left w:val="none" w:sz="0" w:space="0" w:color="auto"/>
                <w:bottom w:val="none" w:sz="0" w:space="0" w:color="auto"/>
                <w:right w:val="none" w:sz="0" w:space="0" w:color="auto"/>
              </w:divBdr>
              <w:divsChild>
                <w:div w:id="12408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0210">
      <w:bodyDiv w:val="1"/>
      <w:marLeft w:val="0"/>
      <w:marRight w:val="0"/>
      <w:marTop w:val="0"/>
      <w:marBottom w:val="0"/>
      <w:divBdr>
        <w:top w:val="none" w:sz="0" w:space="0" w:color="auto"/>
        <w:left w:val="none" w:sz="0" w:space="0" w:color="auto"/>
        <w:bottom w:val="none" w:sz="0" w:space="0" w:color="auto"/>
        <w:right w:val="none" w:sz="0" w:space="0" w:color="auto"/>
      </w:divBdr>
      <w:divsChild>
        <w:div w:id="1608808652">
          <w:marLeft w:val="0"/>
          <w:marRight w:val="0"/>
          <w:marTop w:val="0"/>
          <w:marBottom w:val="0"/>
          <w:divBdr>
            <w:top w:val="none" w:sz="0" w:space="0" w:color="auto"/>
            <w:left w:val="none" w:sz="0" w:space="0" w:color="auto"/>
            <w:bottom w:val="none" w:sz="0" w:space="0" w:color="auto"/>
            <w:right w:val="none" w:sz="0" w:space="0" w:color="auto"/>
          </w:divBdr>
          <w:divsChild>
            <w:div w:id="106434403">
              <w:marLeft w:val="0"/>
              <w:marRight w:val="0"/>
              <w:marTop w:val="0"/>
              <w:marBottom w:val="0"/>
              <w:divBdr>
                <w:top w:val="none" w:sz="0" w:space="0" w:color="auto"/>
                <w:left w:val="none" w:sz="0" w:space="0" w:color="auto"/>
                <w:bottom w:val="none" w:sz="0" w:space="0" w:color="auto"/>
                <w:right w:val="none" w:sz="0" w:space="0" w:color="auto"/>
              </w:divBdr>
              <w:divsChild>
                <w:div w:id="803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50402">
      <w:bodyDiv w:val="1"/>
      <w:marLeft w:val="0"/>
      <w:marRight w:val="0"/>
      <w:marTop w:val="0"/>
      <w:marBottom w:val="0"/>
      <w:divBdr>
        <w:top w:val="none" w:sz="0" w:space="0" w:color="auto"/>
        <w:left w:val="none" w:sz="0" w:space="0" w:color="auto"/>
        <w:bottom w:val="none" w:sz="0" w:space="0" w:color="auto"/>
        <w:right w:val="none" w:sz="0" w:space="0" w:color="auto"/>
      </w:divBdr>
    </w:div>
    <w:div w:id="1381594604">
      <w:bodyDiv w:val="1"/>
      <w:marLeft w:val="0"/>
      <w:marRight w:val="0"/>
      <w:marTop w:val="0"/>
      <w:marBottom w:val="0"/>
      <w:divBdr>
        <w:top w:val="none" w:sz="0" w:space="0" w:color="auto"/>
        <w:left w:val="none" w:sz="0" w:space="0" w:color="auto"/>
        <w:bottom w:val="none" w:sz="0" w:space="0" w:color="auto"/>
        <w:right w:val="none" w:sz="0" w:space="0" w:color="auto"/>
      </w:divBdr>
    </w:div>
    <w:div w:id="1393582519">
      <w:bodyDiv w:val="1"/>
      <w:marLeft w:val="0"/>
      <w:marRight w:val="0"/>
      <w:marTop w:val="0"/>
      <w:marBottom w:val="0"/>
      <w:divBdr>
        <w:top w:val="none" w:sz="0" w:space="0" w:color="auto"/>
        <w:left w:val="none" w:sz="0" w:space="0" w:color="auto"/>
        <w:bottom w:val="none" w:sz="0" w:space="0" w:color="auto"/>
        <w:right w:val="none" w:sz="0" w:space="0" w:color="auto"/>
      </w:divBdr>
      <w:divsChild>
        <w:div w:id="777065325">
          <w:marLeft w:val="0"/>
          <w:marRight w:val="0"/>
          <w:marTop w:val="0"/>
          <w:marBottom w:val="0"/>
          <w:divBdr>
            <w:top w:val="none" w:sz="0" w:space="0" w:color="auto"/>
            <w:left w:val="none" w:sz="0" w:space="0" w:color="auto"/>
            <w:bottom w:val="none" w:sz="0" w:space="0" w:color="auto"/>
            <w:right w:val="none" w:sz="0" w:space="0" w:color="auto"/>
          </w:divBdr>
          <w:divsChild>
            <w:div w:id="183910689">
              <w:marLeft w:val="0"/>
              <w:marRight w:val="0"/>
              <w:marTop w:val="0"/>
              <w:marBottom w:val="0"/>
              <w:divBdr>
                <w:top w:val="none" w:sz="0" w:space="0" w:color="auto"/>
                <w:left w:val="none" w:sz="0" w:space="0" w:color="auto"/>
                <w:bottom w:val="none" w:sz="0" w:space="0" w:color="auto"/>
                <w:right w:val="none" w:sz="0" w:space="0" w:color="auto"/>
              </w:divBdr>
              <w:divsChild>
                <w:div w:id="20889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276">
      <w:bodyDiv w:val="1"/>
      <w:marLeft w:val="0"/>
      <w:marRight w:val="0"/>
      <w:marTop w:val="0"/>
      <w:marBottom w:val="0"/>
      <w:divBdr>
        <w:top w:val="none" w:sz="0" w:space="0" w:color="auto"/>
        <w:left w:val="none" w:sz="0" w:space="0" w:color="auto"/>
        <w:bottom w:val="none" w:sz="0" w:space="0" w:color="auto"/>
        <w:right w:val="none" w:sz="0" w:space="0" w:color="auto"/>
      </w:divBdr>
      <w:divsChild>
        <w:div w:id="1633094779">
          <w:marLeft w:val="0"/>
          <w:marRight w:val="0"/>
          <w:marTop w:val="0"/>
          <w:marBottom w:val="0"/>
          <w:divBdr>
            <w:top w:val="none" w:sz="0" w:space="0" w:color="auto"/>
            <w:left w:val="none" w:sz="0" w:space="0" w:color="auto"/>
            <w:bottom w:val="none" w:sz="0" w:space="0" w:color="auto"/>
            <w:right w:val="none" w:sz="0" w:space="0" w:color="auto"/>
          </w:divBdr>
          <w:divsChild>
            <w:div w:id="1513184478">
              <w:marLeft w:val="0"/>
              <w:marRight w:val="0"/>
              <w:marTop w:val="0"/>
              <w:marBottom w:val="0"/>
              <w:divBdr>
                <w:top w:val="none" w:sz="0" w:space="0" w:color="auto"/>
                <w:left w:val="none" w:sz="0" w:space="0" w:color="auto"/>
                <w:bottom w:val="none" w:sz="0" w:space="0" w:color="auto"/>
                <w:right w:val="none" w:sz="0" w:space="0" w:color="auto"/>
              </w:divBdr>
              <w:divsChild>
                <w:div w:id="1266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3182">
      <w:bodyDiv w:val="1"/>
      <w:marLeft w:val="0"/>
      <w:marRight w:val="0"/>
      <w:marTop w:val="0"/>
      <w:marBottom w:val="0"/>
      <w:divBdr>
        <w:top w:val="none" w:sz="0" w:space="0" w:color="auto"/>
        <w:left w:val="none" w:sz="0" w:space="0" w:color="auto"/>
        <w:bottom w:val="none" w:sz="0" w:space="0" w:color="auto"/>
        <w:right w:val="none" w:sz="0" w:space="0" w:color="auto"/>
      </w:divBdr>
      <w:divsChild>
        <w:div w:id="1556351202">
          <w:marLeft w:val="0"/>
          <w:marRight w:val="0"/>
          <w:marTop w:val="0"/>
          <w:marBottom w:val="0"/>
          <w:divBdr>
            <w:top w:val="none" w:sz="0" w:space="0" w:color="auto"/>
            <w:left w:val="none" w:sz="0" w:space="0" w:color="auto"/>
            <w:bottom w:val="none" w:sz="0" w:space="0" w:color="auto"/>
            <w:right w:val="none" w:sz="0" w:space="0" w:color="auto"/>
          </w:divBdr>
          <w:divsChild>
            <w:div w:id="818502561">
              <w:marLeft w:val="0"/>
              <w:marRight w:val="0"/>
              <w:marTop w:val="0"/>
              <w:marBottom w:val="0"/>
              <w:divBdr>
                <w:top w:val="none" w:sz="0" w:space="0" w:color="auto"/>
                <w:left w:val="none" w:sz="0" w:space="0" w:color="auto"/>
                <w:bottom w:val="none" w:sz="0" w:space="0" w:color="auto"/>
                <w:right w:val="none" w:sz="0" w:space="0" w:color="auto"/>
              </w:divBdr>
              <w:divsChild>
                <w:div w:id="118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1149">
      <w:bodyDiv w:val="1"/>
      <w:marLeft w:val="0"/>
      <w:marRight w:val="0"/>
      <w:marTop w:val="0"/>
      <w:marBottom w:val="0"/>
      <w:divBdr>
        <w:top w:val="none" w:sz="0" w:space="0" w:color="auto"/>
        <w:left w:val="none" w:sz="0" w:space="0" w:color="auto"/>
        <w:bottom w:val="none" w:sz="0" w:space="0" w:color="auto"/>
        <w:right w:val="none" w:sz="0" w:space="0" w:color="auto"/>
      </w:divBdr>
      <w:divsChild>
        <w:div w:id="1530291393">
          <w:marLeft w:val="0"/>
          <w:marRight w:val="0"/>
          <w:marTop w:val="0"/>
          <w:marBottom w:val="0"/>
          <w:divBdr>
            <w:top w:val="none" w:sz="0" w:space="0" w:color="auto"/>
            <w:left w:val="none" w:sz="0" w:space="0" w:color="auto"/>
            <w:bottom w:val="none" w:sz="0" w:space="0" w:color="auto"/>
            <w:right w:val="none" w:sz="0" w:space="0" w:color="auto"/>
          </w:divBdr>
          <w:divsChild>
            <w:div w:id="672688168">
              <w:marLeft w:val="0"/>
              <w:marRight w:val="0"/>
              <w:marTop w:val="0"/>
              <w:marBottom w:val="0"/>
              <w:divBdr>
                <w:top w:val="none" w:sz="0" w:space="0" w:color="auto"/>
                <w:left w:val="none" w:sz="0" w:space="0" w:color="auto"/>
                <w:bottom w:val="none" w:sz="0" w:space="0" w:color="auto"/>
                <w:right w:val="none" w:sz="0" w:space="0" w:color="auto"/>
              </w:divBdr>
              <w:divsChild>
                <w:div w:id="3317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40618">
      <w:bodyDiv w:val="1"/>
      <w:marLeft w:val="0"/>
      <w:marRight w:val="0"/>
      <w:marTop w:val="0"/>
      <w:marBottom w:val="0"/>
      <w:divBdr>
        <w:top w:val="none" w:sz="0" w:space="0" w:color="auto"/>
        <w:left w:val="none" w:sz="0" w:space="0" w:color="auto"/>
        <w:bottom w:val="none" w:sz="0" w:space="0" w:color="auto"/>
        <w:right w:val="none" w:sz="0" w:space="0" w:color="auto"/>
      </w:divBdr>
    </w:div>
    <w:div w:id="1781947320">
      <w:bodyDiv w:val="1"/>
      <w:marLeft w:val="0"/>
      <w:marRight w:val="0"/>
      <w:marTop w:val="0"/>
      <w:marBottom w:val="0"/>
      <w:divBdr>
        <w:top w:val="none" w:sz="0" w:space="0" w:color="auto"/>
        <w:left w:val="none" w:sz="0" w:space="0" w:color="auto"/>
        <w:bottom w:val="none" w:sz="0" w:space="0" w:color="auto"/>
        <w:right w:val="none" w:sz="0" w:space="0" w:color="auto"/>
      </w:divBdr>
      <w:divsChild>
        <w:div w:id="416484219">
          <w:marLeft w:val="0"/>
          <w:marRight w:val="0"/>
          <w:marTop w:val="0"/>
          <w:marBottom w:val="0"/>
          <w:divBdr>
            <w:top w:val="none" w:sz="0" w:space="0" w:color="auto"/>
            <w:left w:val="none" w:sz="0" w:space="0" w:color="auto"/>
            <w:bottom w:val="none" w:sz="0" w:space="0" w:color="auto"/>
            <w:right w:val="none" w:sz="0" w:space="0" w:color="auto"/>
          </w:divBdr>
          <w:divsChild>
            <w:div w:id="1875842654">
              <w:marLeft w:val="0"/>
              <w:marRight w:val="0"/>
              <w:marTop w:val="0"/>
              <w:marBottom w:val="0"/>
              <w:divBdr>
                <w:top w:val="none" w:sz="0" w:space="0" w:color="auto"/>
                <w:left w:val="none" w:sz="0" w:space="0" w:color="auto"/>
                <w:bottom w:val="none" w:sz="0" w:space="0" w:color="auto"/>
                <w:right w:val="none" w:sz="0" w:space="0" w:color="auto"/>
              </w:divBdr>
              <w:divsChild>
                <w:div w:id="3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6999">
      <w:bodyDiv w:val="1"/>
      <w:marLeft w:val="0"/>
      <w:marRight w:val="0"/>
      <w:marTop w:val="0"/>
      <w:marBottom w:val="0"/>
      <w:divBdr>
        <w:top w:val="none" w:sz="0" w:space="0" w:color="auto"/>
        <w:left w:val="none" w:sz="0" w:space="0" w:color="auto"/>
        <w:bottom w:val="none" w:sz="0" w:space="0" w:color="auto"/>
        <w:right w:val="none" w:sz="0" w:space="0" w:color="auto"/>
      </w:divBdr>
    </w:div>
    <w:div w:id="1921595376">
      <w:bodyDiv w:val="1"/>
      <w:marLeft w:val="0"/>
      <w:marRight w:val="0"/>
      <w:marTop w:val="0"/>
      <w:marBottom w:val="0"/>
      <w:divBdr>
        <w:top w:val="none" w:sz="0" w:space="0" w:color="auto"/>
        <w:left w:val="none" w:sz="0" w:space="0" w:color="auto"/>
        <w:bottom w:val="none" w:sz="0" w:space="0" w:color="auto"/>
        <w:right w:val="none" w:sz="0" w:space="0" w:color="auto"/>
      </w:divBdr>
    </w:div>
    <w:div w:id="1940480829">
      <w:bodyDiv w:val="1"/>
      <w:marLeft w:val="0"/>
      <w:marRight w:val="0"/>
      <w:marTop w:val="0"/>
      <w:marBottom w:val="0"/>
      <w:divBdr>
        <w:top w:val="none" w:sz="0" w:space="0" w:color="auto"/>
        <w:left w:val="none" w:sz="0" w:space="0" w:color="auto"/>
        <w:bottom w:val="none" w:sz="0" w:space="0" w:color="auto"/>
        <w:right w:val="none" w:sz="0" w:space="0" w:color="auto"/>
      </w:divBdr>
      <w:divsChild>
        <w:div w:id="347756416">
          <w:marLeft w:val="0"/>
          <w:marRight w:val="0"/>
          <w:marTop w:val="0"/>
          <w:marBottom w:val="0"/>
          <w:divBdr>
            <w:top w:val="none" w:sz="0" w:space="0" w:color="auto"/>
            <w:left w:val="none" w:sz="0" w:space="0" w:color="auto"/>
            <w:bottom w:val="none" w:sz="0" w:space="0" w:color="auto"/>
            <w:right w:val="none" w:sz="0" w:space="0" w:color="auto"/>
          </w:divBdr>
          <w:divsChild>
            <w:div w:id="2107529893">
              <w:marLeft w:val="0"/>
              <w:marRight w:val="0"/>
              <w:marTop w:val="0"/>
              <w:marBottom w:val="0"/>
              <w:divBdr>
                <w:top w:val="none" w:sz="0" w:space="0" w:color="auto"/>
                <w:left w:val="none" w:sz="0" w:space="0" w:color="auto"/>
                <w:bottom w:val="none" w:sz="0" w:space="0" w:color="auto"/>
                <w:right w:val="none" w:sz="0" w:space="0" w:color="auto"/>
              </w:divBdr>
              <w:divsChild>
                <w:div w:id="6529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528">
      <w:bodyDiv w:val="1"/>
      <w:marLeft w:val="0"/>
      <w:marRight w:val="0"/>
      <w:marTop w:val="0"/>
      <w:marBottom w:val="0"/>
      <w:divBdr>
        <w:top w:val="none" w:sz="0" w:space="0" w:color="auto"/>
        <w:left w:val="none" w:sz="0" w:space="0" w:color="auto"/>
        <w:bottom w:val="none" w:sz="0" w:space="0" w:color="auto"/>
        <w:right w:val="none" w:sz="0" w:space="0" w:color="auto"/>
      </w:divBdr>
      <w:divsChild>
        <w:div w:id="1805585629">
          <w:marLeft w:val="0"/>
          <w:marRight w:val="0"/>
          <w:marTop w:val="0"/>
          <w:marBottom w:val="0"/>
          <w:divBdr>
            <w:top w:val="none" w:sz="0" w:space="0" w:color="auto"/>
            <w:left w:val="none" w:sz="0" w:space="0" w:color="auto"/>
            <w:bottom w:val="none" w:sz="0" w:space="0" w:color="auto"/>
            <w:right w:val="none" w:sz="0" w:space="0" w:color="auto"/>
          </w:divBdr>
          <w:divsChild>
            <w:div w:id="2065174205">
              <w:marLeft w:val="0"/>
              <w:marRight w:val="0"/>
              <w:marTop w:val="0"/>
              <w:marBottom w:val="0"/>
              <w:divBdr>
                <w:top w:val="none" w:sz="0" w:space="0" w:color="auto"/>
                <w:left w:val="none" w:sz="0" w:space="0" w:color="auto"/>
                <w:bottom w:val="none" w:sz="0" w:space="0" w:color="auto"/>
                <w:right w:val="none" w:sz="0" w:space="0" w:color="auto"/>
              </w:divBdr>
              <w:divsChild>
                <w:div w:id="16931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3121">
      <w:bodyDiv w:val="1"/>
      <w:marLeft w:val="0"/>
      <w:marRight w:val="0"/>
      <w:marTop w:val="0"/>
      <w:marBottom w:val="0"/>
      <w:divBdr>
        <w:top w:val="none" w:sz="0" w:space="0" w:color="auto"/>
        <w:left w:val="none" w:sz="0" w:space="0" w:color="auto"/>
        <w:bottom w:val="none" w:sz="0" w:space="0" w:color="auto"/>
        <w:right w:val="none" w:sz="0" w:space="0" w:color="auto"/>
      </w:divBdr>
    </w:div>
    <w:div w:id="2084401867">
      <w:bodyDiv w:val="1"/>
      <w:marLeft w:val="0"/>
      <w:marRight w:val="0"/>
      <w:marTop w:val="0"/>
      <w:marBottom w:val="0"/>
      <w:divBdr>
        <w:top w:val="none" w:sz="0" w:space="0" w:color="auto"/>
        <w:left w:val="none" w:sz="0" w:space="0" w:color="auto"/>
        <w:bottom w:val="none" w:sz="0" w:space="0" w:color="auto"/>
        <w:right w:val="none" w:sz="0" w:space="0" w:color="auto"/>
      </w:divBdr>
      <w:divsChild>
        <w:div w:id="1718625179">
          <w:marLeft w:val="0"/>
          <w:marRight w:val="0"/>
          <w:marTop w:val="0"/>
          <w:marBottom w:val="0"/>
          <w:divBdr>
            <w:top w:val="none" w:sz="0" w:space="0" w:color="auto"/>
            <w:left w:val="none" w:sz="0" w:space="0" w:color="auto"/>
            <w:bottom w:val="none" w:sz="0" w:space="0" w:color="auto"/>
            <w:right w:val="none" w:sz="0" w:space="0" w:color="auto"/>
          </w:divBdr>
          <w:divsChild>
            <w:div w:id="959727944">
              <w:marLeft w:val="0"/>
              <w:marRight w:val="0"/>
              <w:marTop w:val="0"/>
              <w:marBottom w:val="0"/>
              <w:divBdr>
                <w:top w:val="none" w:sz="0" w:space="0" w:color="auto"/>
                <w:left w:val="none" w:sz="0" w:space="0" w:color="auto"/>
                <w:bottom w:val="none" w:sz="0" w:space="0" w:color="auto"/>
                <w:right w:val="none" w:sz="0" w:space="0" w:color="auto"/>
              </w:divBdr>
              <w:divsChild>
                <w:div w:id="8605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57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6D10D2A-BB6B-46B6-98FE-68CECFBF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Cover sheet for theses in DRR.doc</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Cover sheet for theses in DRR.doc</dc:title>
  <dc:subject/>
  <dc:creator>dc11</dc:creator>
  <cp:keywords/>
  <cp:lastModifiedBy>Bagley, Raleigh M</cp:lastModifiedBy>
  <cp:revision>2</cp:revision>
  <cp:lastPrinted>2020-12-18T21:37:00Z</cp:lastPrinted>
  <dcterms:created xsi:type="dcterms:W3CDTF">2023-05-04T15:04:00Z</dcterms:created>
  <dcterms:modified xsi:type="dcterms:W3CDTF">2023-05-04T15:04:00Z</dcterms:modified>
</cp:coreProperties>
</file>